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67506" w14:textId="75AD6EA3" w:rsidR="00133269" w:rsidRDefault="00314E29" w:rsidP="000504EA">
      <w:pPr>
        <w:spacing w:line="276" w:lineRule="auto"/>
        <w:jc w:val="both"/>
        <w:rPr>
          <w:b/>
          <w:sz w:val="24"/>
        </w:rPr>
      </w:pPr>
      <w:r>
        <w:rPr>
          <w:b/>
          <w:sz w:val="24"/>
        </w:rPr>
        <w:t>Thüringer Schülerinnen</w:t>
      </w:r>
      <w:r w:rsidR="00474D4B">
        <w:rPr>
          <w:b/>
          <w:sz w:val="24"/>
        </w:rPr>
        <w:t xml:space="preserve"> und Schüler</w:t>
      </w:r>
      <w:r>
        <w:rPr>
          <w:b/>
          <w:sz w:val="24"/>
        </w:rPr>
        <w:t xml:space="preserve"> für </w:t>
      </w:r>
      <w:r w:rsidR="00A4184A" w:rsidRPr="000E68A1">
        <w:rPr>
          <w:b/>
          <w:sz w:val="24"/>
        </w:rPr>
        <w:t>Roboter</w:t>
      </w:r>
      <w:r>
        <w:rPr>
          <w:b/>
          <w:sz w:val="24"/>
        </w:rPr>
        <w:t xml:space="preserve"> </w:t>
      </w:r>
      <w:r w:rsidR="00A4184A" w:rsidRPr="000E68A1">
        <w:rPr>
          <w:b/>
          <w:sz w:val="24"/>
        </w:rPr>
        <w:t>begeister</w:t>
      </w:r>
      <w:r>
        <w:rPr>
          <w:b/>
          <w:sz w:val="24"/>
        </w:rPr>
        <w:t>n</w:t>
      </w:r>
      <w:r w:rsidR="000E68A1">
        <w:rPr>
          <w:b/>
          <w:sz w:val="24"/>
        </w:rPr>
        <w:t xml:space="preserve">: </w:t>
      </w:r>
      <w:r w:rsidR="00A94A80">
        <w:rPr>
          <w:b/>
          <w:sz w:val="24"/>
        </w:rPr>
        <w:t>Übergabe von Robotertechnik an</w:t>
      </w:r>
      <w:r>
        <w:rPr>
          <w:b/>
          <w:sz w:val="24"/>
        </w:rPr>
        <w:t xml:space="preserve"> </w:t>
      </w:r>
      <w:r w:rsidR="00A94A80">
        <w:rPr>
          <w:b/>
          <w:sz w:val="24"/>
        </w:rPr>
        <w:t xml:space="preserve">Schulen </w:t>
      </w:r>
      <w:r>
        <w:rPr>
          <w:b/>
          <w:sz w:val="24"/>
        </w:rPr>
        <w:t>in West- und Südwest-Thüringen</w:t>
      </w:r>
      <w:r w:rsidR="000E68A1">
        <w:rPr>
          <w:b/>
          <w:sz w:val="24"/>
        </w:rPr>
        <w:t xml:space="preserve"> </w:t>
      </w:r>
    </w:p>
    <w:p w14:paraId="552F98DB" w14:textId="01431EFA" w:rsidR="000E68A1" w:rsidRDefault="000E68A1" w:rsidP="000504EA">
      <w:pPr>
        <w:spacing w:line="276" w:lineRule="auto"/>
        <w:jc w:val="both"/>
        <w:rPr>
          <w:b/>
        </w:rPr>
      </w:pPr>
    </w:p>
    <w:p w14:paraId="07080F67" w14:textId="4452EA68" w:rsidR="000E68A1" w:rsidRDefault="000E68A1" w:rsidP="000504EA">
      <w:pPr>
        <w:spacing w:line="276" w:lineRule="auto"/>
        <w:jc w:val="both"/>
        <w:rPr>
          <w:b/>
        </w:rPr>
      </w:pPr>
      <w:r>
        <w:rPr>
          <w:b/>
        </w:rPr>
        <w:t xml:space="preserve">Kinder und Jugendliche </w:t>
      </w:r>
      <w:r w:rsidR="00314E29">
        <w:rPr>
          <w:b/>
        </w:rPr>
        <w:t>starten bei der World Robot Olympiad</w:t>
      </w:r>
    </w:p>
    <w:p w14:paraId="4F201AC4" w14:textId="1DAFBB74" w:rsidR="000E68A1" w:rsidRDefault="000E68A1" w:rsidP="000504EA">
      <w:pPr>
        <w:spacing w:line="276" w:lineRule="auto"/>
        <w:jc w:val="both"/>
        <w:rPr>
          <w:b/>
        </w:rPr>
      </w:pPr>
    </w:p>
    <w:p w14:paraId="22BEB4BC" w14:textId="1744CDB0" w:rsidR="002D6623" w:rsidRDefault="000E68A1" w:rsidP="002D6623">
      <w:pPr>
        <w:suppressAutoHyphens w:val="0"/>
        <w:spacing w:line="276" w:lineRule="auto"/>
        <w:jc w:val="both"/>
      </w:pPr>
      <w:r>
        <w:rPr>
          <w:b/>
        </w:rPr>
        <w:t>Gotha und Schmalkalden.</w:t>
      </w:r>
      <w:r w:rsidR="00EB1793">
        <w:t xml:space="preserve"> </w:t>
      </w:r>
      <w:r w:rsidR="002D6623">
        <w:t>Am 8. Juni erfolgt in Gotha und am 9. Juni in Schmalkalden die Übergabe der Förderpakete für die Teilnahme an der „World Robot Olympiad“ (WRO). Die WRO ist ein weltweiter Roboterwettbewerb für Kinder und Jugendliche im Alter von 8-19 Jahren. Die Förderpakete enthalten jeweils zu einer Wettbewerbskategorie passende Robotertechnik für die Arbeit mit den Schülern und Schülerinnen an den ausgewählten Schulen. Außerdem erhalten alle geförderten Bildungseinrichtungen Schulungen in der jeweiligen Robotertechnik, umfangreiches WRO Übungsmaterial und Literatur zur Programmierung. Im Anschluss folgen die ersten Schulungen für die Mentorinnen und Mentoren. Nach den Sommerferien stehen dann die nächste Schulungen und die Pilotwettbewerbe an, welche als Übungsveranstaltungen konzipiert sind und den teilnehmenden jungen Menschen eine echte Wettbewerbsatmosphäre vermitteln.</w:t>
      </w:r>
    </w:p>
    <w:p w14:paraId="4593890B" w14:textId="47FD3600" w:rsidR="002D6623" w:rsidRDefault="002D6623" w:rsidP="002D6623">
      <w:pPr>
        <w:suppressAutoHyphens w:val="0"/>
        <w:spacing w:line="276" w:lineRule="auto"/>
        <w:jc w:val="both"/>
      </w:pPr>
    </w:p>
    <w:p w14:paraId="580D7105" w14:textId="75F5BC96" w:rsidR="002D6623" w:rsidRDefault="002D6623" w:rsidP="002D6623">
      <w:pPr>
        <w:suppressAutoHyphens w:val="0"/>
        <w:spacing w:line="276" w:lineRule="auto"/>
        <w:jc w:val="both"/>
      </w:pPr>
      <w:r w:rsidRPr="002D6623">
        <w:rPr>
          <w:highlight w:val="yellow"/>
        </w:rPr>
        <w:t>FOTO ÜBERGABE EINFÜGEN</w:t>
      </w:r>
    </w:p>
    <w:p w14:paraId="3F5441F0" w14:textId="77777777" w:rsidR="002D6623" w:rsidRDefault="002D6623" w:rsidP="002D6623">
      <w:pPr>
        <w:suppressAutoHyphens w:val="0"/>
        <w:spacing w:line="276" w:lineRule="auto"/>
        <w:jc w:val="both"/>
      </w:pPr>
    </w:p>
    <w:p w14:paraId="5EB6D5DF" w14:textId="23B92A8D" w:rsidR="002D6623" w:rsidRDefault="002D6623" w:rsidP="002D6623">
      <w:pPr>
        <w:suppressAutoHyphens w:val="0"/>
        <w:spacing w:line="276" w:lineRule="auto"/>
        <w:jc w:val="both"/>
      </w:pPr>
      <w:r>
        <w:t>In den vergangenen fünf Wochen haben sich interessierte Schulen und Bildungseinrichtungen auf die Förderpakete mit Robotertechnik beworben. Die Standorte in Gotha und Schmalkalden sind zwei von mehreren neuen Standorten in Ostdeutschland, an welche ein Förderprojekt von TECHNIK BEGEISTERT mit Mitteln der Deutschen Stiftung Engagement und Ehrenamt (DSEE) umgesetzt wird und damit direkt an Schulen und Bildungseinrichtungen ausgeschüttet wird. Die Aktivitäten werden in das bundesweite Netzwerk von insgesamt etwa 45 bestehenden WRO Standorten eingebettet.</w:t>
      </w:r>
    </w:p>
    <w:p w14:paraId="7E193EB0" w14:textId="77777777" w:rsidR="002D6623" w:rsidRDefault="002D6623" w:rsidP="002D6623">
      <w:pPr>
        <w:suppressAutoHyphens w:val="0"/>
        <w:spacing w:line="276" w:lineRule="auto"/>
        <w:jc w:val="both"/>
      </w:pPr>
    </w:p>
    <w:p w14:paraId="34210B9E" w14:textId="33F26F82" w:rsidR="002D6623" w:rsidRDefault="002D6623" w:rsidP="002D6623">
      <w:pPr>
        <w:suppressAutoHyphens w:val="0"/>
        <w:spacing w:line="276" w:lineRule="auto"/>
        <w:jc w:val="both"/>
      </w:pPr>
      <w:r>
        <w:t>In mehr als 30 Regionalwettbewerben ringen bei der WRO die Teams um die Teilnahme am Deutschlandfinale am 17. und 18. September 2022 in Chemnitz. Schon jetzt haben sich deutschlandweit mehr als 250 Teams für die regionalen Wettbewerbe angemeldet und auch in Thüringen wird es dank der übergegeben Förderpakete mehrere Teams geben, die in unterschiedlichen Wettbewerbskategorien in der Wettbewerbssaison 2023 gegeneinander antreten.</w:t>
      </w:r>
    </w:p>
    <w:p w14:paraId="3893951A" w14:textId="77777777" w:rsidR="002D6623" w:rsidRDefault="002D6623" w:rsidP="002D6623">
      <w:pPr>
        <w:suppressAutoHyphens w:val="0"/>
        <w:spacing w:line="276" w:lineRule="auto"/>
        <w:jc w:val="both"/>
      </w:pPr>
    </w:p>
    <w:p w14:paraId="1EBE032A" w14:textId="1051853F" w:rsidR="002D6623" w:rsidRDefault="002D6623" w:rsidP="002D6623">
      <w:pPr>
        <w:suppressAutoHyphens w:val="0"/>
        <w:spacing w:line="276" w:lineRule="auto"/>
        <w:jc w:val="both"/>
      </w:pPr>
      <w:r>
        <w:t xml:space="preserve">Die Standorte Gotha und Schmalkalden unterscheiden sich in den Wettbewerbskategorien und damit auch der Inhalt der Förderpakete, damit die geförderten Bildungseinrichtungen für eine Teilnahme in einer Kategorie der WRO bestens gerüstet sind. „Wir haben uns entschieden, unterschiedliche Wettbewerbskategorien an den beiden relativ nahen Standorten </w:t>
      </w:r>
      <w:r>
        <w:lastRenderedPageBreak/>
        <w:t xml:space="preserve">anzubieten, damit wir Kinder und Jugendliche mit verschiedenen Interessen erreichen können.“, sagt Kristoph Mattner von TECHNIK BEGEISTERT. </w:t>
      </w:r>
    </w:p>
    <w:p w14:paraId="6DDC7FEE" w14:textId="77777777" w:rsidR="002D6623" w:rsidRDefault="002D6623" w:rsidP="002D6623">
      <w:pPr>
        <w:suppressAutoHyphens w:val="0"/>
        <w:spacing w:line="276" w:lineRule="auto"/>
        <w:jc w:val="both"/>
      </w:pPr>
    </w:p>
    <w:p w14:paraId="54806995" w14:textId="06060C50" w:rsidR="002D6623" w:rsidRDefault="002D6623" w:rsidP="002D6623">
      <w:pPr>
        <w:suppressAutoHyphens w:val="0"/>
        <w:spacing w:line="276" w:lineRule="auto"/>
        <w:jc w:val="both"/>
      </w:pPr>
      <w:r>
        <w:t>Luise Merbach, Koordinatorin der MINT-Region Südwest bei der Stiftung für Technologie, Innovation und Forschung Thüringen (STIFT), sagt dazu: „An den zehn Schülerforschungszentren in Thüringen, zu denen auch Gotha und Schmalkalden zählen, wird z.T. seit etlichen Jahren fleißig experimentiert, beobachtet und geforscht. Wenn junge Menschen zu uns kommen, mit einer Neugier in den Augen, dann öffnen wir ihnen gemeinsam mit den Kolleg:innen vor Ort und darüber hinaus die Türen für die Umsetzung eigener Projekte und Ideen. Die WRO ist ein gutes Beispiel dafür - wir freuen uns, in Zukunft einen Teil der Wettbewerbsstruktur der WRO mit auszurichten.“</w:t>
      </w:r>
    </w:p>
    <w:p w14:paraId="44A966B9" w14:textId="77777777" w:rsidR="002D6623" w:rsidRDefault="002D6623" w:rsidP="002D6623">
      <w:pPr>
        <w:suppressAutoHyphens w:val="0"/>
        <w:spacing w:line="276" w:lineRule="auto"/>
        <w:jc w:val="both"/>
      </w:pPr>
    </w:p>
    <w:p w14:paraId="7807EC60" w14:textId="68A9C4F8" w:rsidR="002D6623" w:rsidRDefault="002D6623" w:rsidP="002D6623">
      <w:pPr>
        <w:suppressAutoHyphens w:val="0"/>
        <w:spacing w:line="276" w:lineRule="auto"/>
        <w:jc w:val="both"/>
      </w:pPr>
      <w:r>
        <w:t>Ernst wird es dann im Jahr 2023, denn dann sollen erstmalig die Regionalentscheide der WRO in Gotha und Schmalkalden stattfinden. Das Weltfinale mit Teams aus über 80 Ländern findet in diesem Jahr ebenfalls in Deutschland, vom 17. bis 19. November 2022, in Dortmund statt.</w:t>
      </w:r>
    </w:p>
    <w:p w14:paraId="6B59E531" w14:textId="77777777" w:rsidR="002D6623" w:rsidRDefault="002D6623" w:rsidP="002D6623">
      <w:pPr>
        <w:suppressAutoHyphens w:val="0"/>
        <w:spacing w:line="276" w:lineRule="auto"/>
        <w:jc w:val="both"/>
      </w:pPr>
    </w:p>
    <w:p w14:paraId="050A25CC" w14:textId="0A473CC7" w:rsidR="00E65A99" w:rsidRDefault="002D6623" w:rsidP="002D6623">
      <w:pPr>
        <w:suppressAutoHyphens w:val="0"/>
        <w:spacing w:line="276" w:lineRule="auto"/>
        <w:jc w:val="both"/>
      </w:pPr>
      <w:r>
        <w:t xml:space="preserve">Weitere Informationen zu den Förderprojekten können online unter </w:t>
      </w:r>
      <w:hyperlink r:id="rId7" w:history="1">
        <w:r w:rsidRPr="004D319B">
          <w:rPr>
            <w:rStyle w:val="Hyperlink"/>
          </w:rPr>
          <w:t>https://www.tb-ev.de/roboterbegeisterung</w:t>
        </w:r>
      </w:hyperlink>
      <w:r>
        <w:t xml:space="preserve">  abgerufen werden.</w:t>
      </w:r>
    </w:p>
    <w:p w14:paraId="6744D35A" w14:textId="77777777" w:rsidR="006670D1" w:rsidRDefault="006670D1" w:rsidP="000504EA">
      <w:pPr>
        <w:spacing w:line="276" w:lineRule="auto"/>
        <w:jc w:val="both"/>
        <w:rPr>
          <w:b/>
          <w:bCs/>
        </w:rPr>
      </w:pPr>
    </w:p>
    <w:p w14:paraId="5F88557F" w14:textId="05AA09C1" w:rsidR="006670D1" w:rsidRDefault="006670D1" w:rsidP="000504EA">
      <w:pPr>
        <w:spacing w:line="276" w:lineRule="auto"/>
        <w:jc w:val="both"/>
        <w:rPr>
          <w:b/>
          <w:bCs/>
        </w:rPr>
      </w:pPr>
      <w:r>
        <w:rPr>
          <w:b/>
          <w:bCs/>
        </w:rPr>
        <w:t>Übersicht der geförderten Bildungseinrichtungen</w:t>
      </w:r>
    </w:p>
    <w:p w14:paraId="281EEB28" w14:textId="45302DC8" w:rsidR="006670D1" w:rsidRDefault="006670D1" w:rsidP="000504EA">
      <w:pPr>
        <w:spacing w:line="276" w:lineRule="auto"/>
        <w:jc w:val="both"/>
        <w:rPr>
          <w:b/>
          <w:bCs/>
        </w:rPr>
      </w:pPr>
    </w:p>
    <w:p w14:paraId="645919BC" w14:textId="100EFA77" w:rsidR="006670D1" w:rsidRDefault="006670D1" w:rsidP="000504EA">
      <w:pPr>
        <w:spacing w:line="276" w:lineRule="auto"/>
        <w:jc w:val="both"/>
        <w:rPr>
          <w:u w:val="single"/>
        </w:rPr>
      </w:pPr>
      <w:r>
        <w:rPr>
          <w:u w:val="single"/>
        </w:rPr>
        <w:t>Am Standort Gotha werden gefördert:</w:t>
      </w:r>
    </w:p>
    <w:p w14:paraId="29AB6798" w14:textId="72FACD18" w:rsidR="006670D1" w:rsidRDefault="006670D1" w:rsidP="006670D1">
      <w:pPr>
        <w:pStyle w:val="Listenabsatz"/>
        <w:numPr>
          <w:ilvl w:val="0"/>
          <w:numId w:val="16"/>
        </w:numPr>
        <w:spacing w:line="276" w:lineRule="auto"/>
        <w:jc w:val="both"/>
        <w:rPr>
          <w:rFonts w:ascii="Arial" w:hAnsi="Arial" w:cs="Arial"/>
        </w:rPr>
      </w:pPr>
      <w:r w:rsidRPr="006670D1">
        <w:rPr>
          <w:rFonts w:ascii="Arial" w:hAnsi="Arial" w:cs="Arial"/>
        </w:rPr>
        <w:t>Schülerforschungszentrum Gotha</w:t>
      </w:r>
    </w:p>
    <w:p w14:paraId="1A9B1406" w14:textId="621D359E" w:rsidR="006670D1" w:rsidRDefault="006670D1" w:rsidP="006670D1">
      <w:pPr>
        <w:pStyle w:val="Listenabsatz"/>
        <w:numPr>
          <w:ilvl w:val="0"/>
          <w:numId w:val="16"/>
        </w:numPr>
        <w:spacing w:line="276" w:lineRule="auto"/>
        <w:jc w:val="both"/>
        <w:rPr>
          <w:rFonts w:ascii="Arial" w:hAnsi="Arial" w:cs="Arial"/>
        </w:rPr>
      </w:pPr>
      <w:r>
        <w:rPr>
          <w:rFonts w:ascii="Arial" w:hAnsi="Arial" w:cs="Arial"/>
        </w:rPr>
        <w:t>Arnoldischule Gotha</w:t>
      </w:r>
    </w:p>
    <w:p w14:paraId="159ED56E" w14:textId="54E5355B" w:rsidR="006670D1" w:rsidRDefault="006670D1" w:rsidP="006670D1">
      <w:pPr>
        <w:pStyle w:val="Listenabsatz"/>
        <w:numPr>
          <w:ilvl w:val="0"/>
          <w:numId w:val="16"/>
        </w:numPr>
        <w:spacing w:line="276" w:lineRule="auto"/>
        <w:jc w:val="both"/>
        <w:rPr>
          <w:rFonts w:ascii="Arial" w:hAnsi="Arial" w:cs="Arial"/>
        </w:rPr>
      </w:pPr>
      <w:r>
        <w:rPr>
          <w:rFonts w:ascii="Arial" w:hAnsi="Arial" w:cs="Arial"/>
        </w:rPr>
        <w:t>Lucas-Cranach-Schule Gotha</w:t>
      </w:r>
    </w:p>
    <w:p w14:paraId="783CC8D6" w14:textId="6D277118" w:rsidR="006670D1" w:rsidRDefault="006670D1" w:rsidP="006670D1">
      <w:pPr>
        <w:pStyle w:val="Listenabsatz"/>
        <w:numPr>
          <w:ilvl w:val="0"/>
          <w:numId w:val="16"/>
        </w:numPr>
        <w:spacing w:line="276" w:lineRule="auto"/>
        <w:jc w:val="both"/>
        <w:rPr>
          <w:rFonts w:ascii="Arial" w:hAnsi="Arial" w:cs="Arial"/>
        </w:rPr>
      </w:pPr>
      <w:r>
        <w:rPr>
          <w:rFonts w:ascii="Arial" w:hAnsi="Arial" w:cs="Arial"/>
        </w:rPr>
        <w:t>Von-Bülow-Gymnasium Neudietendorf</w:t>
      </w:r>
    </w:p>
    <w:p w14:paraId="1D2AA519" w14:textId="57335575" w:rsidR="006670D1" w:rsidRDefault="006670D1" w:rsidP="006670D1">
      <w:pPr>
        <w:pStyle w:val="Listenabsatz"/>
        <w:numPr>
          <w:ilvl w:val="0"/>
          <w:numId w:val="16"/>
        </w:numPr>
        <w:spacing w:line="276" w:lineRule="auto"/>
        <w:jc w:val="both"/>
        <w:rPr>
          <w:rFonts w:ascii="Arial" w:hAnsi="Arial" w:cs="Arial"/>
        </w:rPr>
      </w:pPr>
      <w:r>
        <w:rPr>
          <w:rFonts w:ascii="Arial" w:hAnsi="Arial" w:cs="Arial"/>
        </w:rPr>
        <w:t>Dr.-Sulzberger-Gymnasium Bad Salzungen</w:t>
      </w:r>
    </w:p>
    <w:p w14:paraId="5CB08B2E" w14:textId="3B3ED1E3" w:rsidR="006670D1" w:rsidRPr="006670D1" w:rsidRDefault="006670D1" w:rsidP="000504EA">
      <w:pPr>
        <w:pStyle w:val="Listenabsatz"/>
        <w:numPr>
          <w:ilvl w:val="0"/>
          <w:numId w:val="16"/>
        </w:numPr>
        <w:spacing w:line="276" w:lineRule="auto"/>
        <w:jc w:val="both"/>
        <w:rPr>
          <w:u w:val="single"/>
        </w:rPr>
      </w:pPr>
      <w:r w:rsidRPr="006670D1">
        <w:rPr>
          <w:rFonts w:ascii="Arial" w:hAnsi="Arial" w:cs="Arial"/>
        </w:rPr>
        <w:t>Goetheschule Ilmenau</w:t>
      </w:r>
    </w:p>
    <w:p w14:paraId="33E8E2F0" w14:textId="76EC6D89" w:rsidR="006670D1" w:rsidRPr="006670D1" w:rsidRDefault="006670D1" w:rsidP="000504EA">
      <w:pPr>
        <w:spacing w:line="276" w:lineRule="auto"/>
        <w:jc w:val="both"/>
        <w:rPr>
          <w:u w:val="single"/>
        </w:rPr>
      </w:pPr>
      <w:r>
        <w:rPr>
          <w:u w:val="single"/>
        </w:rPr>
        <w:t>Am Standort Schmalkalden werden gefördert:</w:t>
      </w:r>
    </w:p>
    <w:p w14:paraId="73C2C3BF" w14:textId="18F21A05" w:rsidR="006670D1" w:rsidRPr="006670D1" w:rsidRDefault="006670D1" w:rsidP="006670D1">
      <w:pPr>
        <w:pStyle w:val="Listenabsatz"/>
        <w:numPr>
          <w:ilvl w:val="0"/>
          <w:numId w:val="17"/>
        </w:numPr>
        <w:spacing w:line="276" w:lineRule="auto"/>
        <w:jc w:val="both"/>
        <w:rPr>
          <w:b/>
          <w:bCs/>
        </w:rPr>
      </w:pPr>
      <w:r>
        <w:rPr>
          <w:rFonts w:ascii="Arial" w:hAnsi="Arial" w:cs="Arial"/>
        </w:rPr>
        <w:t>Schülerforschungszentrum Schmalkalden</w:t>
      </w:r>
    </w:p>
    <w:p w14:paraId="1ADCE61E" w14:textId="1D94E42C" w:rsidR="006670D1" w:rsidRDefault="006670D1" w:rsidP="006670D1">
      <w:pPr>
        <w:pStyle w:val="Listenabsatz"/>
        <w:numPr>
          <w:ilvl w:val="0"/>
          <w:numId w:val="17"/>
        </w:numPr>
        <w:spacing w:line="276" w:lineRule="auto"/>
        <w:jc w:val="both"/>
        <w:rPr>
          <w:rFonts w:ascii="Arial" w:hAnsi="Arial" w:cs="Arial"/>
        </w:rPr>
      </w:pPr>
      <w:r w:rsidRPr="006670D1">
        <w:rPr>
          <w:rFonts w:ascii="Arial" w:hAnsi="Arial" w:cs="Arial"/>
        </w:rPr>
        <w:t>Staatliches Thüringisches Rhön-Gymnasium Kaltensundheim</w:t>
      </w:r>
    </w:p>
    <w:p w14:paraId="740222AE" w14:textId="3EB21C7C" w:rsidR="006670D1" w:rsidRDefault="006670D1" w:rsidP="006670D1">
      <w:pPr>
        <w:pStyle w:val="Listenabsatz"/>
        <w:numPr>
          <w:ilvl w:val="0"/>
          <w:numId w:val="17"/>
        </w:numPr>
        <w:spacing w:line="276" w:lineRule="auto"/>
        <w:jc w:val="both"/>
        <w:rPr>
          <w:rFonts w:ascii="Arial" w:hAnsi="Arial" w:cs="Arial"/>
        </w:rPr>
      </w:pPr>
      <w:r>
        <w:rPr>
          <w:rFonts w:ascii="Arial" w:hAnsi="Arial" w:cs="Arial"/>
        </w:rPr>
        <w:t>Heinrich-Ehrhardt-Gymnasium Zella-Mehlis</w:t>
      </w:r>
    </w:p>
    <w:p w14:paraId="51FBA1B4" w14:textId="6AE074DD" w:rsidR="006670D1" w:rsidRDefault="006670D1" w:rsidP="006670D1">
      <w:pPr>
        <w:pStyle w:val="Listenabsatz"/>
        <w:numPr>
          <w:ilvl w:val="0"/>
          <w:numId w:val="17"/>
        </w:numPr>
        <w:spacing w:line="276" w:lineRule="auto"/>
        <w:jc w:val="both"/>
        <w:rPr>
          <w:rFonts w:ascii="Arial" w:hAnsi="Arial" w:cs="Arial"/>
        </w:rPr>
      </w:pPr>
      <w:r>
        <w:rPr>
          <w:rFonts w:ascii="Arial" w:hAnsi="Arial" w:cs="Arial"/>
        </w:rPr>
        <w:t>Staatliches Gymnasium „Ernst Abbe“ Eisenach</w:t>
      </w:r>
    </w:p>
    <w:p w14:paraId="3FF035D3" w14:textId="26D8EAD6" w:rsidR="006670D1" w:rsidRDefault="006670D1" w:rsidP="006670D1">
      <w:pPr>
        <w:pStyle w:val="Listenabsatz"/>
        <w:numPr>
          <w:ilvl w:val="0"/>
          <w:numId w:val="17"/>
        </w:numPr>
        <w:spacing w:line="276" w:lineRule="auto"/>
        <w:jc w:val="both"/>
        <w:rPr>
          <w:rFonts w:ascii="Arial" w:hAnsi="Arial" w:cs="Arial"/>
        </w:rPr>
      </w:pPr>
      <w:r>
        <w:rPr>
          <w:rFonts w:ascii="Arial" w:hAnsi="Arial" w:cs="Arial"/>
        </w:rPr>
        <w:t>Evangelisches Gymnasium Meiningen</w:t>
      </w:r>
    </w:p>
    <w:p w14:paraId="6AB5E5F0" w14:textId="1E2F89D0" w:rsidR="006670D1" w:rsidRDefault="006670D1" w:rsidP="006670D1">
      <w:pPr>
        <w:pStyle w:val="Listenabsatz"/>
        <w:numPr>
          <w:ilvl w:val="0"/>
          <w:numId w:val="17"/>
        </w:numPr>
        <w:spacing w:line="276" w:lineRule="auto"/>
        <w:jc w:val="both"/>
        <w:rPr>
          <w:rFonts w:ascii="Arial" w:hAnsi="Arial" w:cs="Arial"/>
        </w:rPr>
      </w:pPr>
      <w:r>
        <w:rPr>
          <w:rFonts w:ascii="Arial" w:hAnsi="Arial" w:cs="Arial"/>
        </w:rPr>
        <w:t>Hermann Pistor Gymnasium Sonneberg</w:t>
      </w:r>
    </w:p>
    <w:p w14:paraId="20C6AFF4" w14:textId="1200022B" w:rsidR="006670D1" w:rsidRDefault="006670D1" w:rsidP="006670D1">
      <w:pPr>
        <w:pStyle w:val="Listenabsatz"/>
        <w:numPr>
          <w:ilvl w:val="0"/>
          <w:numId w:val="17"/>
        </w:numPr>
        <w:spacing w:line="276" w:lineRule="auto"/>
        <w:jc w:val="both"/>
        <w:rPr>
          <w:rFonts w:ascii="Arial" w:hAnsi="Arial" w:cs="Arial"/>
        </w:rPr>
      </w:pPr>
      <w:r>
        <w:rPr>
          <w:rFonts w:ascii="Arial" w:hAnsi="Arial" w:cs="Arial"/>
        </w:rPr>
        <w:t>Philipp-Melanchthon-Gymnasium Schmalkalden</w:t>
      </w:r>
    </w:p>
    <w:p w14:paraId="255FE70B" w14:textId="5C25DDE4" w:rsidR="006670D1" w:rsidRDefault="006670D1" w:rsidP="006670D1">
      <w:pPr>
        <w:pStyle w:val="Listenabsatz"/>
        <w:numPr>
          <w:ilvl w:val="0"/>
          <w:numId w:val="17"/>
        </w:numPr>
        <w:spacing w:line="276" w:lineRule="auto"/>
        <w:jc w:val="both"/>
        <w:rPr>
          <w:rFonts w:ascii="Arial" w:hAnsi="Arial" w:cs="Arial"/>
        </w:rPr>
      </w:pPr>
      <w:r>
        <w:rPr>
          <w:rFonts w:ascii="Arial" w:hAnsi="Arial" w:cs="Arial"/>
        </w:rPr>
        <w:t>Staatliche Regelschule Wasungen</w:t>
      </w:r>
    </w:p>
    <w:p w14:paraId="33BE6C77" w14:textId="2603FC60" w:rsidR="006670D1" w:rsidRPr="006670D1" w:rsidRDefault="006670D1" w:rsidP="006670D1">
      <w:pPr>
        <w:pStyle w:val="Listenabsatz"/>
        <w:numPr>
          <w:ilvl w:val="0"/>
          <w:numId w:val="17"/>
        </w:numPr>
        <w:spacing w:line="276" w:lineRule="auto"/>
        <w:jc w:val="both"/>
        <w:rPr>
          <w:rFonts w:ascii="Arial" w:hAnsi="Arial" w:cs="Arial"/>
        </w:rPr>
      </w:pPr>
      <w:r>
        <w:rPr>
          <w:rFonts w:ascii="Arial" w:hAnsi="Arial" w:cs="Arial"/>
        </w:rPr>
        <w:t>Henfling-Gymnasium Meiningen</w:t>
      </w:r>
    </w:p>
    <w:p w14:paraId="7427C13D" w14:textId="11DC5B78" w:rsidR="00E65A99" w:rsidRPr="00474D4B" w:rsidRDefault="00DE2717" w:rsidP="000504EA">
      <w:pPr>
        <w:spacing w:line="276" w:lineRule="auto"/>
        <w:jc w:val="both"/>
        <w:rPr>
          <w:b/>
          <w:bCs/>
        </w:rPr>
      </w:pPr>
      <w:r w:rsidRPr="00474D4B">
        <w:rPr>
          <w:b/>
          <w:bCs/>
        </w:rPr>
        <w:lastRenderedPageBreak/>
        <w:t>Ansprechpar</w:t>
      </w:r>
      <w:r w:rsidR="002D4443" w:rsidRPr="00474D4B">
        <w:rPr>
          <w:b/>
          <w:bCs/>
        </w:rPr>
        <w:t>t</w:t>
      </w:r>
      <w:r w:rsidRPr="00474D4B">
        <w:rPr>
          <w:b/>
          <w:bCs/>
        </w:rPr>
        <w:t>nerin für</w:t>
      </w:r>
      <w:r w:rsidR="002D4443">
        <w:rPr>
          <w:b/>
          <w:bCs/>
        </w:rPr>
        <w:t xml:space="preserve"> die Landkreise</w:t>
      </w:r>
      <w:r w:rsidRPr="00474D4B">
        <w:rPr>
          <w:b/>
          <w:bCs/>
        </w:rPr>
        <w:t xml:space="preserve"> Gotha</w:t>
      </w:r>
      <w:r w:rsidR="002D4443" w:rsidRPr="00474D4B">
        <w:rPr>
          <w:b/>
          <w:bCs/>
        </w:rPr>
        <w:t>, Ilmenau, Eisenach und Wartburgkreis</w:t>
      </w:r>
      <w:r w:rsidRPr="00474D4B">
        <w:rPr>
          <w:b/>
          <w:bCs/>
        </w:rPr>
        <w:t>:</w:t>
      </w:r>
    </w:p>
    <w:p w14:paraId="51C08712" w14:textId="4F24DB48" w:rsidR="00DE2717" w:rsidRDefault="00DE2717" w:rsidP="000504EA">
      <w:pPr>
        <w:spacing w:line="276" w:lineRule="auto"/>
        <w:jc w:val="both"/>
      </w:pPr>
      <w:r>
        <w:t>Frau Dr. Nataliya Vorbringer-Dorozhovets</w:t>
      </w:r>
      <w:r w:rsidR="00D330D4">
        <w:t>, Stiftung für Technologie, Innovation und Forschung Thüringen (STIFT)</w:t>
      </w:r>
    </w:p>
    <w:p w14:paraId="5AF4825E" w14:textId="5FB12623" w:rsidR="00DE2717" w:rsidRDefault="00DE2717" w:rsidP="000504EA">
      <w:pPr>
        <w:spacing w:line="276" w:lineRule="auto"/>
        <w:jc w:val="both"/>
      </w:pPr>
      <w:r>
        <w:t>Mail:</w:t>
      </w:r>
      <w:r>
        <w:tab/>
      </w:r>
      <w:hyperlink r:id="rId8" w:history="1">
        <w:r w:rsidRPr="00DE2717">
          <w:rPr>
            <w:rStyle w:val="Hyperlink"/>
          </w:rPr>
          <w:t>Nataliya</w:t>
        </w:r>
        <w:r w:rsidRPr="002D4443">
          <w:rPr>
            <w:rStyle w:val="Hyperlink"/>
          </w:rPr>
          <w:t>.Vorbringer-Dorozhovets@stift-thueringen.de</w:t>
        </w:r>
      </w:hyperlink>
    </w:p>
    <w:p w14:paraId="183580CC" w14:textId="51AA1E97" w:rsidR="00DE2717" w:rsidRPr="000E68A1" w:rsidRDefault="00DE2717" w:rsidP="000504EA">
      <w:pPr>
        <w:spacing w:line="276" w:lineRule="auto"/>
        <w:jc w:val="both"/>
      </w:pPr>
      <w:r>
        <w:t>Mobil:</w:t>
      </w:r>
      <w:r>
        <w:tab/>
      </w:r>
      <w:r w:rsidR="002D4443">
        <w:t>0176 - 7003 9194</w:t>
      </w:r>
    </w:p>
    <w:p w14:paraId="25F01BB9" w14:textId="38CCEF83" w:rsidR="002D4443" w:rsidRDefault="00977D7D" w:rsidP="000504EA">
      <w:pPr>
        <w:spacing w:line="276" w:lineRule="auto"/>
        <w:jc w:val="both"/>
        <w:rPr>
          <w:b/>
          <w:sz w:val="24"/>
        </w:rPr>
      </w:pPr>
      <w:r>
        <w:rPr>
          <w:b/>
          <w:sz w:val="24"/>
        </w:rPr>
        <w:t xml:space="preserve"> </w:t>
      </w:r>
      <w:r w:rsidR="002D4443">
        <w:rPr>
          <w:b/>
          <w:sz w:val="24"/>
        </w:rPr>
        <w:t xml:space="preserve"> </w:t>
      </w:r>
    </w:p>
    <w:p w14:paraId="290D4D4F" w14:textId="47C87705" w:rsidR="002D4443" w:rsidRPr="00474D4B" w:rsidRDefault="002D4443" w:rsidP="000504EA">
      <w:pPr>
        <w:spacing w:line="276" w:lineRule="auto"/>
        <w:jc w:val="both"/>
        <w:rPr>
          <w:b/>
          <w:szCs w:val="22"/>
        </w:rPr>
      </w:pPr>
      <w:r w:rsidRPr="00474D4B">
        <w:rPr>
          <w:b/>
          <w:szCs w:val="22"/>
        </w:rPr>
        <w:t xml:space="preserve">Ansprechpartnerin für </w:t>
      </w:r>
      <w:r>
        <w:rPr>
          <w:b/>
          <w:szCs w:val="22"/>
        </w:rPr>
        <w:t xml:space="preserve">die Landkreise </w:t>
      </w:r>
      <w:r w:rsidRPr="00474D4B">
        <w:rPr>
          <w:b/>
          <w:szCs w:val="22"/>
        </w:rPr>
        <w:t>Schmalkalden-Meiningen, Suhl, Sonneberg, Hildburghausen, Eisenach und Wartburgkreis:</w:t>
      </w:r>
    </w:p>
    <w:p w14:paraId="286E6B05" w14:textId="74CACDEF" w:rsidR="002D4443" w:rsidRPr="00474D4B" w:rsidRDefault="002D4443" w:rsidP="000504EA">
      <w:pPr>
        <w:spacing w:line="276" w:lineRule="auto"/>
        <w:jc w:val="both"/>
        <w:rPr>
          <w:bCs/>
          <w:szCs w:val="22"/>
        </w:rPr>
      </w:pPr>
      <w:r w:rsidRPr="00474D4B">
        <w:rPr>
          <w:bCs/>
          <w:szCs w:val="22"/>
        </w:rPr>
        <w:t>Frau Luise Merbach</w:t>
      </w:r>
      <w:r w:rsidR="00D330D4">
        <w:rPr>
          <w:bCs/>
          <w:szCs w:val="22"/>
        </w:rPr>
        <w:t xml:space="preserve">, </w:t>
      </w:r>
      <w:r w:rsidR="00D330D4">
        <w:t>Stiftung für Technologie, Innovation und Forschung Thüringen (STIFT)</w:t>
      </w:r>
    </w:p>
    <w:p w14:paraId="22601DD1" w14:textId="490EBD84" w:rsidR="002D4443" w:rsidRPr="008764F6" w:rsidRDefault="002D4443" w:rsidP="000504EA">
      <w:pPr>
        <w:spacing w:line="276" w:lineRule="auto"/>
        <w:jc w:val="both"/>
        <w:rPr>
          <w:bCs/>
          <w:szCs w:val="22"/>
          <w:lang w:val="en-US"/>
        </w:rPr>
      </w:pPr>
      <w:r w:rsidRPr="00E81FCF">
        <w:rPr>
          <w:bCs/>
          <w:szCs w:val="22"/>
          <w:lang w:val="en-US"/>
        </w:rPr>
        <w:t xml:space="preserve">Mail: </w:t>
      </w:r>
      <w:r w:rsidRPr="00E81FCF">
        <w:rPr>
          <w:bCs/>
          <w:szCs w:val="22"/>
          <w:lang w:val="en-US"/>
        </w:rPr>
        <w:tab/>
      </w:r>
      <w:hyperlink r:id="rId9" w:history="1">
        <w:r w:rsidR="008764F6" w:rsidRPr="001261BE">
          <w:rPr>
            <w:rStyle w:val="Hyperlink"/>
            <w:lang w:val="en-US"/>
          </w:rPr>
          <w:t>luise.merbach@stift-thueringen.de</w:t>
        </w:r>
      </w:hyperlink>
      <w:r w:rsidR="008764F6">
        <w:rPr>
          <w:lang w:val="en-US"/>
        </w:rPr>
        <w:t xml:space="preserve"> </w:t>
      </w:r>
    </w:p>
    <w:p w14:paraId="4D18386B" w14:textId="08E27A93" w:rsidR="002D4443" w:rsidRPr="002D6623" w:rsidRDefault="002D4443" w:rsidP="000504EA">
      <w:pPr>
        <w:spacing w:line="276" w:lineRule="auto"/>
        <w:jc w:val="both"/>
        <w:rPr>
          <w:bCs/>
          <w:szCs w:val="22"/>
        </w:rPr>
      </w:pPr>
      <w:r w:rsidRPr="002D6623">
        <w:rPr>
          <w:bCs/>
          <w:szCs w:val="22"/>
        </w:rPr>
        <w:t xml:space="preserve">Mobil: </w:t>
      </w:r>
      <w:r w:rsidRPr="002D6623">
        <w:rPr>
          <w:bCs/>
          <w:szCs w:val="22"/>
        </w:rPr>
        <w:tab/>
        <w:t>0157 - 8051 2069</w:t>
      </w:r>
    </w:p>
    <w:p w14:paraId="465A0582" w14:textId="741B8B3A" w:rsidR="008216DF" w:rsidRPr="008216DF" w:rsidRDefault="002E18A1" w:rsidP="000504EA">
      <w:pPr>
        <w:pStyle w:val="StandardWeb"/>
        <w:spacing w:line="276" w:lineRule="auto"/>
        <w:rPr>
          <w:rFonts w:ascii="Arial" w:eastAsia="Lucida Sans Unicode" w:hAnsi="Arial" w:cs="Mangal"/>
          <w:kern w:val="1"/>
          <w:sz w:val="22"/>
          <w:lang w:eastAsia="hi-IN" w:bidi="hi-IN"/>
        </w:rPr>
      </w:pPr>
      <w:r>
        <w:rPr>
          <w:rFonts w:ascii="Arial" w:eastAsia="Lucida Sans Unicode" w:hAnsi="Arial" w:cs="Mangal"/>
          <w:b/>
          <w:kern w:val="1"/>
          <w:sz w:val="22"/>
          <w:lang w:eastAsia="hi-IN" w:bidi="hi-IN"/>
        </w:rPr>
        <w:t>T</w:t>
      </w:r>
      <w:r w:rsidR="008216DF" w:rsidRPr="008216DF">
        <w:rPr>
          <w:rFonts w:ascii="Arial" w:eastAsia="Lucida Sans Unicode" w:hAnsi="Arial" w:cs="Mangal"/>
          <w:b/>
          <w:kern w:val="1"/>
          <w:sz w:val="22"/>
          <w:lang w:eastAsia="hi-IN" w:bidi="hi-IN"/>
        </w:rPr>
        <w:t>ECHNIK BEGEISTERT e.V.</w:t>
      </w:r>
      <w:r w:rsidR="008216DF" w:rsidRPr="008216DF">
        <w:rPr>
          <w:rFonts w:ascii="Arial" w:eastAsia="Lucida Sans Unicode" w:hAnsi="Arial" w:cs="Mangal"/>
          <w:kern w:val="1"/>
          <w:sz w:val="22"/>
          <w:lang w:eastAsia="hi-IN" w:bidi="hi-IN"/>
        </w:rPr>
        <w:br/>
      </w:r>
      <w:r w:rsidR="008216DF">
        <w:rPr>
          <w:rFonts w:ascii="Arial" w:eastAsia="Lucida Sans Unicode" w:hAnsi="Arial" w:cs="Mangal"/>
          <w:kern w:val="1"/>
          <w:sz w:val="22"/>
          <w:lang w:eastAsia="hi-IN" w:bidi="hi-IN"/>
        </w:rPr>
        <w:t>Kristoph Mattner</w:t>
      </w:r>
      <w:r w:rsidR="008216DF" w:rsidRPr="008216DF">
        <w:rPr>
          <w:rFonts w:ascii="Arial" w:eastAsia="Lucida Sans Unicode" w:hAnsi="Arial" w:cs="Mangal"/>
          <w:kern w:val="1"/>
          <w:sz w:val="22"/>
          <w:lang w:eastAsia="hi-IN" w:bidi="hi-IN"/>
        </w:rPr>
        <w:t> </w:t>
      </w:r>
      <w:r w:rsidR="008216DF" w:rsidRPr="008216DF">
        <w:rPr>
          <w:rFonts w:ascii="Arial" w:eastAsia="Lucida Sans Unicode" w:hAnsi="Arial" w:cs="Mangal"/>
          <w:kern w:val="1"/>
          <w:sz w:val="22"/>
          <w:lang w:eastAsia="hi-IN" w:bidi="hi-IN"/>
        </w:rPr>
        <w:br/>
        <w:t>Franz-Kissing-Str. 7 </w:t>
      </w:r>
      <w:r w:rsidR="008216DF" w:rsidRPr="008216DF">
        <w:rPr>
          <w:rFonts w:ascii="Arial" w:eastAsia="Lucida Sans Unicode" w:hAnsi="Arial" w:cs="Mangal"/>
          <w:kern w:val="1"/>
          <w:sz w:val="22"/>
          <w:lang w:eastAsia="hi-IN" w:bidi="hi-IN"/>
        </w:rPr>
        <w:br/>
        <w:t>58706 Menden </w:t>
      </w:r>
      <w:r w:rsidR="008216DF" w:rsidRPr="008216DF">
        <w:rPr>
          <w:rFonts w:ascii="Arial" w:eastAsia="Lucida Sans Unicode" w:hAnsi="Arial" w:cs="Mangal"/>
          <w:kern w:val="1"/>
          <w:sz w:val="22"/>
          <w:lang w:eastAsia="hi-IN" w:bidi="hi-IN"/>
        </w:rPr>
        <w:br/>
        <w:t xml:space="preserve">0176 / </w:t>
      </w:r>
      <w:r w:rsidR="008216DF">
        <w:rPr>
          <w:rFonts w:ascii="Arial" w:eastAsia="Lucida Sans Unicode" w:hAnsi="Arial" w:cs="Mangal"/>
          <w:kern w:val="1"/>
          <w:sz w:val="22"/>
          <w:lang w:eastAsia="hi-IN" w:bidi="hi-IN"/>
        </w:rPr>
        <w:t>6745877</w:t>
      </w:r>
      <w:r w:rsidR="008216DF" w:rsidRPr="008216DF">
        <w:rPr>
          <w:rFonts w:ascii="Arial" w:eastAsia="Lucida Sans Unicode" w:hAnsi="Arial" w:cs="Mangal"/>
          <w:kern w:val="1"/>
          <w:sz w:val="22"/>
          <w:lang w:eastAsia="hi-IN" w:bidi="hi-IN"/>
        </w:rPr>
        <w:br/>
      </w:r>
      <w:hyperlink r:id="rId10" w:history="1">
        <w:r w:rsidR="008216DF" w:rsidRPr="0097764F">
          <w:rPr>
            <w:rStyle w:val="Hyperlink"/>
            <w:rFonts w:ascii="Arial" w:eastAsia="Lucida Sans Unicode" w:hAnsi="Arial" w:cs="Mangal"/>
            <w:kern w:val="1"/>
            <w:sz w:val="22"/>
            <w:lang w:eastAsia="hi-IN" w:bidi="hi-IN"/>
          </w:rPr>
          <w:t>kristoph.mattner@technik-begeistert.org</w:t>
        </w:r>
      </w:hyperlink>
      <w:r w:rsidR="008216DF" w:rsidRPr="008216DF">
        <w:rPr>
          <w:rFonts w:ascii="Arial" w:eastAsia="Lucida Sans Unicode" w:hAnsi="Arial" w:cs="Mangal"/>
          <w:kern w:val="1"/>
          <w:sz w:val="22"/>
          <w:lang w:eastAsia="hi-IN" w:bidi="hi-IN"/>
        </w:rPr>
        <w:br/>
      </w:r>
      <w:hyperlink r:id="rId11" w:history="1">
        <w:r w:rsidR="008216DF" w:rsidRPr="008216DF">
          <w:rPr>
            <w:rFonts w:ascii="Arial" w:eastAsia="Lucida Sans Unicode" w:hAnsi="Arial" w:cs="Mangal"/>
            <w:kern w:val="1"/>
            <w:sz w:val="22"/>
            <w:lang w:eastAsia="hi-IN" w:bidi="hi-IN"/>
          </w:rPr>
          <w:t>www.technik-begeistert.org</w:t>
        </w:r>
      </w:hyperlink>
      <w:r w:rsidR="008216DF" w:rsidRPr="008216DF">
        <w:rPr>
          <w:rFonts w:ascii="Arial" w:eastAsia="Lucida Sans Unicode" w:hAnsi="Arial" w:cs="Mangal"/>
          <w:kern w:val="1"/>
          <w:sz w:val="22"/>
          <w:lang w:eastAsia="hi-IN" w:bidi="hi-IN"/>
        </w:rPr>
        <w:t> </w:t>
      </w:r>
    </w:p>
    <w:p w14:paraId="06922BC4" w14:textId="77777777" w:rsidR="008216DF" w:rsidRPr="008216DF" w:rsidRDefault="008216DF" w:rsidP="000504EA">
      <w:pPr>
        <w:pStyle w:val="StandardWeb"/>
        <w:spacing w:line="276" w:lineRule="auto"/>
        <w:rPr>
          <w:rFonts w:ascii="Arial" w:eastAsia="Lucida Sans Unicode" w:hAnsi="Arial" w:cs="Mangal"/>
          <w:kern w:val="1"/>
          <w:sz w:val="22"/>
          <w:lang w:eastAsia="hi-IN" w:bidi="hi-IN"/>
        </w:rPr>
      </w:pPr>
      <w:r w:rsidRPr="008216DF">
        <w:rPr>
          <w:rFonts w:ascii="Arial" w:eastAsia="Lucida Sans Unicode" w:hAnsi="Arial" w:cs="Mangal"/>
          <w:b/>
          <w:bCs/>
          <w:kern w:val="1"/>
          <w:sz w:val="22"/>
          <w:lang w:eastAsia="hi-IN" w:bidi="hi-IN"/>
        </w:rPr>
        <w:t>Informationen zum Verein TECHNIK BEGEISTERT e.V.</w:t>
      </w:r>
    </w:p>
    <w:p w14:paraId="5DCF191C" w14:textId="22716B66" w:rsidR="0089771C" w:rsidRPr="00E43C35" w:rsidRDefault="0089771C" w:rsidP="000504EA">
      <w:pPr>
        <w:spacing w:line="276" w:lineRule="auto"/>
        <w:jc w:val="both"/>
        <w:rPr>
          <w:rFonts w:cs="Arial"/>
        </w:rPr>
      </w:pPr>
      <w:r w:rsidRPr="00E43C35">
        <w:rPr>
          <w:rFonts w:cs="Arial"/>
        </w:rPr>
        <w:t>Der Verein TECHNIK BEGEISTERT e.V. wurde 2011 von jungen Erwachsenen mit der Motivation gegründet, die eigene Begeisterung für Roboterwettbewerbe an andere Kinder und Jugendliche weiterzugeben. Mittlerweile organisiert der Verein mit der World Robot Olympiad einen der größten Roboterwettbewerbe in Deutschland</w:t>
      </w:r>
      <w:r>
        <w:rPr>
          <w:rFonts w:cs="Arial"/>
        </w:rPr>
        <w:t xml:space="preserve"> und richtet im Jahr 2022 das Weltfinale der WRO in Dortmund aus. </w:t>
      </w:r>
      <w:r w:rsidRPr="00E43C35">
        <w:rPr>
          <w:rFonts w:cs="Arial"/>
        </w:rPr>
        <w:t xml:space="preserve">Außerdem unterstützt der Verein Schulen beim Aufbau von Roboter-AGs, </w:t>
      </w:r>
      <w:r>
        <w:rPr>
          <w:rFonts w:cs="Arial"/>
        </w:rPr>
        <w:t xml:space="preserve">berichtet über Roboterwettbewerbe und MINT-Themen in einem eigenen Podcast und </w:t>
      </w:r>
      <w:r w:rsidRPr="00E43C35">
        <w:rPr>
          <w:rFonts w:cs="Arial"/>
        </w:rPr>
        <w:t xml:space="preserve">unterstützt andere Roboteraktivitäten. Der Verein hat über 60 Mitglieder sowie ein Netzwerk an Partnerinnen und Partnern aus dem MINT-Bereich aus ganz Deutschland. </w:t>
      </w:r>
    </w:p>
    <w:p w14:paraId="6D032894" w14:textId="77777777" w:rsidR="0089771C" w:rsidRPr="00E43C35" w:rsidRDefault="0089771C" w:rsidP="000504EA">
      <w:pPr>
        <w:spacing w:line="276" w:lineRule="auto"/>
        <w:jc w:val="both"/>
        <w:rPr>
          <w:rFonts w:cs="Arial"/>
        </w:rPr>
      </w:pPr>
      <w:r w:rsidRPr="00E43C35">
        <w:rPr>
          <w:rFonts w:cs="Arial"/>
        </w:rPr>
        <w:t xml:space="preserve">Weitere Informationen zum Verein sind unter </w:t>
      </w:r>
      <w:hyperlink r:id="rId12" w:history="1">
        <w:r w:rsidRPr="00E43C35">
          <w:rPr>
            <w:rStyle w:val="Hyperlink"/>
            <w:rFonts w:cs="Arial"/>
          </w:rPr>
          <w:t>www.technik-begeistert.org</w:t>
        </w:r>
      </w:hyperlink>
      <w:r w:rsidRPr="00E43C35">
        <w:rPr>
          <w:rFonts w:cs="Arial"/>
        </w:rPr>
        <w:t xml:space="preserve"> zu finden. </w:t>
      </w:r>
    </w:p>
    <w:p w14:paraId="32158491" w14:textId="77777777" w:rsidR="00374218" w:rsidRDefault="00374218" w:rsidP="000504EA">
      <w:pPr>
        <w:spacing w:line="276" w:lineRule="auto"/>
        <w:jc w:val="both"/>
      </w:pPr>
    </w:p>
    <w:p w14:paraId="2E1C215E" w14:textId="48F286E5" w:rsidR="00DD2CAE" w:rsidRPr="00474D4B" w:rsidRDefault="00DD2CAE" w:rsidP="000504EA">
      <w:pPr>
        <w:spacing w:after="120" w:line="276" w:lineRule="auto"/>
        <w:ind w:right="28"/>
        <w:jc w:val="both"/>
        <w:rPr>
          <w:rFonts w:cs="Arial"/>
          <w:b/>
          <w:bCs/>
          <w:szCs w:val="22"/>
        </w:rPr>
      </w:pPr>
      <w:r w:rsidRPr="00474D4B">
        <w:rPr>
          <w:rFonts w:cs="Arial"/>
          <w:b/>
          <w:bCs/>
          <w:szCs w:val="22"/>
        </w:rPr>
        <w:t xml:space="preserve">Hintergrund Schülerforschungszentren: </w:t>
      </w:r>
    </w:p>
    <w:p w14:paraId="07168374" w14:textId="77777777" w:rsidR="002D6623" w:rsidRDefault="00DD2CAE" w:rsidP="002D6623">
      <w:pPr>
        <w:spacing w:after="120" w:line="276" w:lineRule="auto"/>
        <w:ind w:right="28"/>
        <w:jc w:val="both"/>
        <w:rPr>
          <w:rFonts w:cs="Arial"/>
          <w:bCs/>
          <w:szCs w:val="22"/>
        </w:rPr>
      </w:pPr>
      <w:r w:rsidRPr="00474D4B">
        <w:rPr>
          <w:rFonts w:cs="Arial"/>
          <w:bCs/>
          <w:szCs w:val="22"/>
        </w:rPr>
        <w:t xml:space="preserve">Schülerforschungszentren sind außerschulische Lernorte mit bedarfsgerechten Angeboten in den Bereichen Mathematik, Informatik, Naturwissenschaften und Technik (MINT). Hier erhalten Kinder und Jugendliche im Alter von 10 bis 18 Jahren – unabhängig von der Schulart - die Möglichkeit, ihrer Freude am Entdecken und Forschen nachzugehen. Dazu werden beispielsweise wöchentliche Forscherclubs, Ferienworkshops und gemeinsame Aktionen mit Unternehmen der Region angeboten. Aktuell gibt es Schülerforschungszentren an 10 </w:t>
      </w:r>
      <w:r w:rsidRPr="00474D4B">
        <w:rPr>
          <w:rFonts w:cs="Arial"/>
          <w:bCs/>
          <w:szCs w:val="22"/>
        </w:rPr>
        <w:lastRenderedPageBreak/>
        <w:t xml:space="preserve">Standorten in Thüringen: Erfurt (2), Jena, Gera, Nordhausen, Ilmenau, Schmalkalden, Waltershausen, Rudolstadt und Gotha. Die Thüringer Schülerforschungszentren werden koordiniert von der Stiftung für Technologie, Innovation und Forschung Thüringen (STIFT) und gemeinsam mit dem Thüringer Ministerium für Bildung, Jugend und Sport (TMBJS) und regionalen Trägern finanziert. | mehr: </w:t>
      </w:r>
      <w:hyperlink r:id="rId13" w:history="1">
        <w:r w:rsidRPr="00474D4B">
          <w:rPr>
            <w:rStyle w:val="Hyperlink"/>
            <w:rFonts w:cs="Arial"/>
            <w:bCs/>
            <w:szCs w:val="22"/>
          </w:rPr>
          <w:t>https://jungforscher-thueringen.de/sfz</w:t>
        </w:r>
      </w:hyperlink>
      <w:r w:rsidRPr="00474D4B">
        <w:rPr>
          <w:rFonts w:cs="Arial"/>
          <w:bCs/>
          <w:szCs w:val="22"/>
        </w:rPr>
        <w:t xml:space="preserve"> </w:t>
      </w:r>
    </w:p>
    <w:p w14:paraId="1F263555" w14:textId="3B5D5870" w:rsidR="00DD2CAE" w:rsidRPr="002D6623" w:rsidRDefault="00DD2CAE" w:rsidP="002D6623">
      <w:pPr>
        <w:spacing w:after="120" w:line="276" w:lineRule="auto"/>
        <w:ind w:right="28"/>
        <w:jc w:val="both"/>
        <w:rPr>
          <w:rFonts w:cs="Arial"/>
          <w:bCs/>
          <w:szCs w:val="22"/>
        </w:rPr>
      </w:pPr>
      <w:r w:rsidRPr="00474D4B">
        <w:rPr>
          <w:rFonts w:cs="Arial"/>
          <w:b/>
          <w:bCs/>
          <w:szCs w:val="22"/>
        </w:rPr>
        <w:t xml:space="preserve">Hintergrund STIFT </w:t>
      </w:r>
    </w:p>
    <w:p w14:paraId="7EAC2BE0" w14:textId="05BDA68D" w:rsidR="00DD2CAE" w:rsidRDefault="00DD2CAE" w:rsidP="002D6623">
      <w:pPr>
        <w:spacing w:line="276" w:lineRule="auto"/>
        <w:ind w:right="28"/>
        <w:jc w:val="both"/>
        <w:rPr>
          <w:b/>
          <w:sz w:val="24"/>
        </w:rPr>
      </w:pPr>
      <w:r w:rsidRPr="00474D4B">
        <w:rPr>
          <w:rFonts w:cs="Arial"/>
          <w:szCs w:val="22"/>
        </w:rPr>
        <w:t xml:space="preserve">Die STIFT fördert seit ihrer Gründung 1993 selbstlos Wissenschaft, Forschung und Technologie. Als gemeinnützige, unabhängige Institution unterstützt sie Thüringer Akteure in Bildung, Forschung, Entwicklung, Innovation und Unternehmertum – von der kindlichen Neugier bis zum brillanten Forschergeist, von der innovativen Geschäftsidee bis zum erfolgreichen Technologieunternehmen. Um das Interesse und Talent für MINT-Fächer zu fördern, engagiert sich das "Jungforscher"-Netzwerk der STIFT bereits in Kindergärten und Grundschulen. An Interessierte und Begabte der höheren Klassenstufen richten sich anspruchsvolle Angebote in den Schüler-forschungszentren sowie die Jugend forscht Wettbewerbe. Auch daran anschließend wirkt die STIFT mit – beispielsweise bei der Begleitung von jungen Gründern durch die Gründungsexperten von ThEx innovativ, der Unterstützung internationaler Vernetzung durch das Enterpreise Europe Network oder der Würdigung gestandener innovativen Unternehmen mit dem Innovationspreis Thüringen. | mehr: </w:t>
      </w:r>
      <w:hyperlink r:id="rId14" w:history="1">
        <w:r w:rsidRPr="00474D4B">
          <w:rPr>
            <w:rStyle w:val="Hyperlink"/>
            <w:rFonts w:cs="Arial"/>
            <w:szCs w:val="22"/>
          </w:rPr>
          <w:t>https://www.stift-thueringen.de</w:t>
        </w:r>
      </w:hyperlink>
      <w:r w:rsidRPr="00474D4B">
        <w:rPr>
          <w:rFonts w:cs="Arial"/>
          <w:szCs w:val="22"/>
        </w:rPr>
        <w:t xml:space="preserve"> </w:t>
      </w:r>
    </w:p>
    <w:sectPr w:rsidR="00DD2CAE" w:rsidSect="00E81FCF">
      <w:headerReference w:type="default" r:id="rId15"/>
      <w:footerReference w:type="default" r:id="rId16"/>
      <w:pgSz w:w="11906" w:h="16838"/>
      <w:pgMar w:top="1417" w:right="1417" w:bottom="1134" w:left="1417" w:header="709" w:footer="1182"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E17E8" w14:textId="77777777" w:rsidR="00754257" w:rsidRDefault="00754257" w:rsidP="002D3010">
      <w:r>
        <w:separator/>
      </w:r>
    </w:p>
  </w:endnote>
  <w:endnote w:type="continuationSeparator" w:id="0">
    <w:p w14:paraId="7694CED9" w14:textId="77777777" w:rsidR="00754257" w:rsidRDefault="00754257" w:rsidP="002D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embedRegular r:id="rId1" w:fontKey="{3D43A493-E411-49F2-BDB1-C555F4043569}"/>
    <w:embedBold r:id="rId2" w:fontKey="{44735F2A-C222-4D17-84A0-C8CC64B0ACD7}"/>
  </w:font>
  <w:font w:name="Mangal">
    <w:panose1 w:val="00000400000000000000"/>
    <w:charset w:val="00"/>
    <w:family w:val="roman"/>
    <w:pitch w:val="variable"/>
    <w:sig w:usb0="00008003" w:usb1="00000000" w:usb2="00000000" w:usb3="00000000" w:csb0="00000001" w:csb1="00000000"/>
    <w:embedRegular r:id="rId3" w:fontKey="{D2010C16-F870-487F-B82F-7C562D4E1734}"/>
    <w:embedBold r:id="rId4" w:fontKey="{FA48B9EA-4170-4E8D-872B-B8C3340DA074}"/>
  </w:font>
  <w:font w:name="Calibri">
    <w:panose1 w:val="020F0502020204030204"/>
    <w:charset w:val="00"/>
    <w:family w:val="swiss"/>
    <w:pitch w:val="variable"/>
    <w:sig w:usb0="E4002EFF" w:usb1="C000247B" w:usb2="00000009" w:usb3="00000000" w:csb0="000001FF" w:csb1="00000000"/>
    <w:embedRegular r:id="rId5" w:fontKey="{001AFFAE-6C7D-4970-9CCC-4B7E6C0FFA0A}"/>
    <w:embedBold r:id="rId6" w:fontKey="{DE43C482-0B94-4884-8A42-21E272906FD7}"/>
  </w:font>
  <w:font w:name="Segoe UI">
    <w:panose1 w:val="020B0502040204020203"/>
    <w:charset w:val="00"/>
    <w:family w:val="swiss"/>
    <w:pitch w:val="variable"/>
    <w:sig w:usb0="E4002EFF" w:usb1="C000E47F" w:usb2="00000009" w:usb3="00000000" w:csb0="000001FF" w:csb1="00000000"/>
    <w:embedRegular r:id="rId7" w:fontKey="{15DDDC9E-D83B-4E55-9B20-68042158EEC9}"/>
  </w:font>
  <w:font w:name="Chalet">
    <w:altName w:val="Times New Roman"/>
    <w:charset w:val="00"/>
    <w:family w:val="auto"/>
    <w:pitch w:val="variable"/>
    <w:sig w:usb0="00000001" w:usb1="40002048" w:usb2="00000000" w:usb3="00000000" w:csb0="00000111" w:csb1="00000000"/>
  </w:font>
  <w:font w:name="Berlin Sans FB">
    <w:panose1 w:val="020E0602020502020306"/>
    <w:charset w:val="00"/>
    <w:family w:val="swiss"/>
    <w:pitch w:val="variable"/>
    <w:sig w:usb0="00000003" w:usb1="00000000" w:usb2="00000000" w:usb3="00000000" w:csb0="00000001" w:csb1="00000000"/>
    <w:embedRegular r:id="rId8" w:fontKey="{F337E443-62EB-4095-97B0-0A816D2150E6}"/>
  </w:font>
  <w:font w:name="Calibri Light">
    <w:panose1 w:val="020F0302020204030204"/>
    <w:charset w:val="00"/>
    <w:family w:val="swiss"/>
    <w:pitch w:val="variable"/>
    <w:sig w:usb0="E4002EFF" w:usb1="C000247B" w:usb2="00000009" w:usb3="00000000" w:csb0="000001FF" w:csb1="00000000"/>
    <w:embedRegular r:id="rId9" w:fontKey="{93F4137E-7892-4F0E-85B7-A9F226A990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Look w:val="04A0" w:firstRow="1" w:lastRow="0" w:firstColumn="1" w:lastColumn="0" w:noHBand="0" w:noVBand="1"/>
    </w:tblPr>
    <w:tblGrid>
      <w:gridCol w:w="4531"/>
      <w:gridCol w:w="4531"/>
    </w:tblGrid>
    <w:tr w:rsidR="000504EA" w14:paraId="51A07B83" w14:textId="77777777" w:rsidTr="008764F6">
      <w:tc>
        <w:tcPr>
          <w:tcW w:w="4531" w:type="dxa"/>
          <w:tcBorders>
            <w:top w:val="nil"/>
            <w:left w:val="nil"/>
            <w:bottom w:val="nil"/>
            <w:right w:val="nil"/>
          </w:tcBorders>
        </w:tcPr>
        <w:p w14:paraId="158BB449" w14:textId="6C0C8FEB" w:rsidR="000504EA" w:rsidRDefault="000504EA" w:rsidP="00AF5FE2">
          <w:pPr>
            <w:pStyle w:val="Fuzeile"/>
            <w:rPr>
              <w:noProof/>
              <w:sz w:val="18"/>
              <w:lang w:val="de-DE" w:eastAsia="de-DE" w:bidi="ar-SA"/>
            </w:rPr>
          </w:pPr>
          <w:r>
            <w:rPr>
              <w:noProof/>
              <w:sz w:val="18"/>
              <w:lang w:val="de-DE" w:eastAsia="de-DE" w:bidi="ar-SA"/>
            </w:rPr>
            <w:drawing>
              <wp:inline distT="0" distB="0" distL="0" distR="0" wp14:anchorId="38FA21CF" wp14:editId="5502EBAB">
                <wp:extent cx="1654175" cy="539750"/>
                <wp:effectExtent l="0" t="0" r="0" b="0"/>
                <wp:docPr id="44" name="Grafik 4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54175" cy="539750"/>
                        </a:xfrm>
                        <a:prstGeom prst="rect">
                          <a:avLst/>
                        </a:prstGeom>
                      </pic:spPr>
                    </pic:pic>
                  </a:graphicData>
                </a:graphic>
              </wp:inline>
            </w:drawing>
          </w:r>
        </w:p>
      </w:tc>
      <w:tc>
        <w:tcPr>
          <w:tcW w:w="4531" w:type="dxa"/>
          <w:tcBorders>
            <w:top w:val="nil"/>
            <w:left w:val="nil"/>
            <w:bottom w:val="nil"/>
            <w:right w:val="nil"/>
          </w:tcBorders>
          <w:vAlign w:val="center"/>
        </w:tcPr>
        <w:p w14:paraId="2B9015C9" w14:textId="38DC809B" w:rsidR="000504EA" w:rsidRDefault="000504EA" w:rsidP="008764F6">
          <w:pPr>
            <w:pStyle w:val="Fuzeile"/>
            <w:jc w:val="right"/>
            <w:rPr>
              <w:noProof/>
              <w:sz w:val="18"/>
              <w:lang w:val="de-DE" w:eastAsia="de-DE" w:bidi="ar-SA"/>
            </w:rPr>
          </w:pPr>
          <w:r>
            <w:rPr>
              <w:noProof/>
              <w:sz w:val="18"/>
              <w:lang w:val="de-DE" w:eastAsia="de-DE" w:bidi="ar-SA"/>
            </w:rPr>
            <w:drawing>
              <wp:inline distT="0" distB="0" distL="0" distR="0" wp14:anchorId="47EA9ED6" wp14:editId="421A00A7">
                <wp:extent cx="1212215" cy="539750"/>
                <wp:effectExtent l="0" t="0" r="6985"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2">
                          <a:extLst>
                            <a:ext uri="{28A0092B-C50C-407E-A947-70E740481C1C}">
                              <a14:useLocalDpi xmlns:a14="http://schemas.microsoft.com/office/drawing/2010/main" val="0"/>
                            </a:ext>
                          </a:extLst>
                        </a:blip>
                        <a:stretch>
                          <a:fillRect/>
                        </a:stretch>
                      </pic:blipFill>
                      <pic:spPr>
                        <a:xfrm>
                          <a:off x="0" y="0"/>
                          <a:ext cx="1212215" cy="539750"/>
                        </a:xfrm>
                        <a:prstGeom prst="rect">
                          <a:avLst/>
                        </a:prstGeom>
                      </pic:spPr>
                    </pic:pic>
                  </a:graphicData>
                </a:graphic>
              </wp:inline>
            </w:drawing>
          </w:r>
        </w:p>
      </w:tc>
    </w:tr>
  </w:tbl>
  <w:p w14:paraId="595D429D" w14:textId="1493F653" w:rsidR="00AF5FE2" w:rsidRDefault="00754257" w:rsidP="00AF5FE2">
    <w:pPr>
      <w:pStyle w:val="Fuzeile"/>
      <w:rPr>
        <w:noProof/>
        <w:sz w:val="18"/>
        <w:lang w:val="de-DE" w:eastAsia="de-DE" w:bidi="ar-SA"/>
      </w:rPr>
    </w:pPr>
  </w:p>
  <w:p w14:paraId="69D154CE" w14:textId="53E5FB0A" w:rsidR="006234B7" w:rsidRPr="00AF5FE2" w:rsidRDefault="00754257" w:rsidP="002E18A1">
    <w:pPr>
      <w:pStyle w:val="Fuzeile"/>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3B2A" w14:textId="77777777" w:rsidR="00754257" w:rsidRDefault="00754257" w:rsidP="002D3010">
      <w:r>
        <w:separator/>
      </w:r>
    </w:p>
  </w:footnote>
  <w:footnote w:type="continuationSeparator" w:id="0">
    <w:p w14:paraId="49358AAB" w14:textId="77777777" w:rsidR="00754257" w:rsidRDefault="00754257" w:rsidP="002D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4"/>
      <w:gridCol w:w="3118"/>
      <w:gridCol w:w="2830"/>
    </w:tblGrid>
    <w:tr w:rsidR="00635279" w14:paraId="1DC4DE23" w14:textId="77777777" w:rsidTr="00BC51A5">
      <w:trPr>
        <w:trHeight w:val="680"/>
      </w:trPr>
      <w:tc>
        <w:tcPr>
          <w:tcW w:w="3114" w:type="dxa"/>
          <w:vAlign w:val="center"/>
        </w:tcPr>
        <w:p w14:paraId="7DCE3363" w14:textId="77777777" w:rsidR="00635279" w:rsidRDefault="00635279" w:rsidP="00635279">
          <w:pPr>
            <w:pStyle w:val="Kopfzeile"/>
            <w:rPr>
              <w:rFonts w:ascii="Berlin Sans FB" w:hAnsi="Berlin Sans FB"/>
              <w:noProof/>
              <w:sz w:val="28"/>
              <w:lang w:eastAsia="de-DE" w:bidi="ar-SA"/>
            </w:rPr>
          </w:pPr>
          <w:r w:rsidRPr="008B55F2">
            <w:rPr>
              <w:rFonts w:ascii="Chalet" w:hAnsi="Chalet"/>
              <w:noProof/>
              <w:sz w:val="28"/>
              <w:lang w:eastAsia="de-DE" w:bidi="ar-SA"/>
            </w:rPr>
            <w:drawing>
              <wp:inline distT="0" distB="0" distL="0" distR="0" wp14:anchorId="0D0A7C52" wp14:editId="66500285">
                <wp:extent cx="1575445" cy="360000"/>
                <wp:effectExtent l="0" t="0" r="5715" b="254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_Logo_ColourA.gif"/>
                        <pic:cNvPicPr/>
                      </pic:nvPicPr>
                      <pic:blipFill>
                        <a:blip r:embed="rId1">
                          <a:extLst>
                            <a:ext uri="{28A0092B-C50C-407E-A947-70E740481C1C}">
                              <a14:useLocalDpi xmlns:a14="http://schemas.microsoft.com/office/drawing/2010/main" val="0"/>
                            </a:ext>
                          </a:extLst>
                        </a:blip>
                        <a:stretch>
                          <a:fillRect/>
                        </a:stretch>
                      </pic:blipFill>
                      <pic:spPr>
                        <a:xfrm>
                          <a:off x="0" y="0"/>
                          <a:ext cx="1575445" cy="360000"/>
                        </a:xfrm>
                        <a:prstGeom prst="rect">
                          <a:avLst/>
                        </a:prstGeom>
                      </pic:spPr>
                    </pic:pic>
                  </a:graphicData>
                </a:graphic>
              </wp:inline>
            </w:drawing>
          </w:r>
        </w:p>
      </w:tc>
      <w:tc>
        <w:tcPr>
          <w:tcW w:w="3118" w:type="dxa"/>
          <w:vAlign w:val="center"/>
        </w:tcPr>
        <w:p w14:paraId="6A966029" w14:textId="77777777" w:rsidR="00635279" w:rsidRDefault="00635279" w:rsidP="00635279">
          <w:pPr>
            <w:pStyle w:val="Kopfzeile"/>
            <w:jc w:val="center"/>
            <w:rPr>
              <w:rFonts w:ascii="Berlin Sans FB" w:hAnsi="Berlin Sans FB"/>
              <w:noProof/>
              <w:sz w:val="28"/>
              <w:lang w:eastAsia="de-DE"/>
            </w:rPr>
          </w:pPr>
          <w:r>
            <w:rPr>
              <w:rFonts w:ascii="Berlin Sans FB" w:hAnsi="Berlin Sans FB"/>
              <w:noProof/>
              <w:sz w:val="28"/>
              <w:lang w:eastAsia="de-DE" w:bidi="ar-SA"/>
            </w:rPr>
            <w:drawing>
              <wp:inline distT="0" distB="0" distL="0" distR="0" wp14:anchorId="267D9304" wp14:editId="3A7DCD1B">
                <wp:extent cx="1548000" cy="326601"/>
                <wp:effectExtent l="0" t="0" r="0" b="0"/>
                <wp:docPr id="38" name="Grafik 3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1548000" cy="326601"/>
                        </a:xfrm>
                        <a:prstGeom prst="rect">
                          <a:avLst/>
                        </a:prstGeom>
                      </pic:spPr>
                    </pic:pic>
                  </a:graphicData>
                </a:graphic>
              </wp:inline>
            </w:drawing>
          </w:r>
        </w:p>
      </w:tc>
      <w:tc>
        <w:tcPr>
          <w:tcW w:w="2830" w:type="dxa"/>
        </w:tcPr>
        <w:p w14:paraId="25F40732" w14:textId="77777777" w:rsidR="00635279" w:rsidRPr="00806FC7" w:rsidRDefault="00635279" w:rsidP="00635279">
          <w:pPr>
            <w:jc w:val="right"/>
            <w:rPr>
              <w:lang w:eastAsia="de-DE" w:bidi="ar-SA"/>
            </w:rPr>
          </w:pPr>
          <w:r>
            <w:rPr>
              <w:rFonts w:ascii="Chalet" w:hAnsi="Chalet"/>
              <w:noProof/>
              <w:sz w:val="28"/>
              <w:lang w:eastAsia="de-DE" w:bidi="ar-SA"/>
            </w:rPr>
            <w:drawing>
              <wp:inline distT="0" distB="0" distL="0" distR="0" wp14:anchorId="073257AF" wp14:editId="315A8401">
                <wp:extent cx="989913" cy="540000"/>
                <wp:effectExtent l="0" t="0" r="1270" b="0"/>
                <wp:docPr id="39" name="Grafik 3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989913" cy="540000"/>
                        </a:xfrm>
                        <a:prstGeom prst="rect">
                          <a:avLst/>
                        </a:prstGeom>
                      </pic:spPr>
                    </pic:pic>
                  </a:graphicData>
                </a:graphic>
              </wp:inline>
            </w:drawing>
          </w:r>
        </w:p>
      </w:tc>
    </w:tr>
    <w:tr w:rsidR="00635279" w14:paraId="6F305A9A" w14:textId="77777777" w:rsidTr="00BC51A5">
      <w:trPr>
        <w:trHeight w:val="20"/>
      </w:trPr>
      <w:tc>
        <w:tcPr>
          <w:tcW w:w="3114" w:type="dxa"/>
        </w:tcPr>
        <w:p w14:paraId="248A9771" w14:textId="77777777" w:rsidR="00635279" w:rsidRPr="00806FC7" w:rsidRDefault="00635279" w:rsidP="00635279">
          <w:pPr>
            <w:pStyle w:val="Kopfzeile"/>
            <w:rPr>
              <w:rFonts w:ascii="Chalet" w:hAnsi="Chalet"/>
              <w:noProof/>
              <w:sz w:val="12"/>
              <w:szCs w:val="8"/>
              <w:lang w:eastAsia="de-DE"/>
            </w:rPr>
          </w:pPr>
        </w:p>
      </w:tc>
      <w:tc>
        <w:tcPr>
          <w:tcW w:w="3118" w:type="dxa"/>
        </w:tcPr>
        <w:p w14:paraId="73E0A2C3" w14:textId="77777777" w:rsidR="00635279" w:rsidRPr="00806FC7" w:rsidRDefault="00635279" w:rsidP="00635279">
          <w:pPr>
            <w:pStyle w:val="Kopfzeile"/>
            <w:jc w:val="right"/>
            <w:rPr>
              <w:rFonts w:ascii="Berlin Sans FB" w:hAnsi="Berlin Sans FB"/>
              <w:noProof/>
              <w:sz w:val="12"/>
              <w:szCs w:val="8"/>
              <w:lang w:eastAsia="de-DE"/>
            </w:rPr>
          </w:pPr>
        </w:p>
      </w:tc>
      <w:tc>
        <w:tcPr>
          <w:tcW w:w="2830" w:type="dxa"/>
        </w:tcPr>
        <w:p w14:paraId="0BD11572" w14:textId="77777777" w:rsidR="00635279" w:rsidRPr="00806FC7" w:rsidRDefault="00635279" w:rsidP="00635279">
          <w:pPr>
            <w:pStyle w:val="Kopfzeile"/>
            <w:jc w:val="right"/>
            <w:rPr>
              <w:rFonts w:ascii="Berlin Sans FB" w:hAnsi="Berlin Sans FB"/>
              <w:noProof/>
              <w:sz w:val="12"/>
              <w:szCs w:val="8"/>
              <w:lang w:eastAsia="de-DE"/>
            </w:rPr>
          </w:pPr>
        </w:p>
      </w:tc>
    </w:tr>
    <w:tr w:rsidR="00635279" w14:paraId="0456B280" w14:textId="77777777" w:rsidTr="00BC51A5">
      <w:trPr>
        <w:trHeight w:val="680"/>
      </w:trPr>
      <w:tc>
        <w:tcPr>
          <w:tcW w:w="3114" w:type="dxa"/>
          <w:shd w:val="clear" w:color="auto" w:fill="auto"/>
          <w:vAlign w:val="center"/>
        </w:tcPr>
        <w:p w14:paraId="2D10BBE2" w14:textId="77777777" w:rsidR="00635279" w:rsidRPr="008B55F2" w:rsidRDefault="00635279" w:rsidP="00635279">
          <w:pPr>
            <w:pStyle w:val="Kopfzeile"/>
            <w:rPr>
              <w:rFonts w:ascii="Chalet" w:hAnsi="Chalet"/>
              <w:noProof/>
              <w:sz w:val="28"/>
              <w:lang w:eastAsia="de-DE"/>
            </w:rPr>
          </w:pPr>
          <w:r>
            <w:rPr>
              <w:rFonts w:ascii="Berlin Sans FB" w:hAnsi="Berlin Sans FB"/>
              <w:noProof/>
              <w:sz w:val="28"/>
              <w:lang w:eastAsia="de-DE" w:bidi="ar-SA"/>
            </w:rPr>
            <w:drawing>
              <wp:inline distT="0" distB="0" distL="0" distR="0" wp14:anchorId="7886F360" wp14:editId="6C33A1FC">
                <wp:extent cx="1230460" cy="432000"/>
                <wp:effectExtent l="0" t="0" r="8255" b="635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40dpi"/>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230460" cy="432000"/>
                        </a:xfrm>
                        <a:prstGeom prst="rect">
                          <a:avLst/>
                        </a:prstGeom>
                        <a:noFill/>
                        <a:ln>
                          <a:noFill/>
                        </a:ln>
                      </pic:spPr>
                    </pic:pic>
                  </a:graphicData>
                </a:graphic>
              </wp:inline>
            </w:drawing>
          </w:r>
        </w:p>
      </w:tc>
      <w:tc>
        <w:tcPr>
          <w:tcW w:w="3118" w:type="dxa"/>
          <w:shd w:val="clear" w:color="auto" w:fill="auto"/>
          <w:vAlign w:val="center"/>
        </w:tcPr>
        <w:p w14:paraId="7604A357" w14:textId="7C5E1599" w:rsidR="00635279" w:rsidRDefault="00635279" w:rsidP="00635279">
          <w:pPr>
            <w:pStyle w:val="Kopfzeile"/>
            <w:jc w:val="center"/>
            <w:rPr>
              <w:rFonts w:ascii="Berlin Sans FB" w:hAnsi="Berlin Sans FB"/>
              <w:noProof/>
              <w:sz w:val="28"/>
              <w:lang w:eastAsia="de-DE"/>
            </w:rPr>
          </w:pPr>
          <w:r>
            <w:rPr>
              <w:rFonts w:ascii="Berlin Sans FB" w:hAnsi="Berlin Sans FB"/>
              <w:noProof/>
              <w:sz w:val="28"/>
              <w:lang w:eastAsia="de-DE" w:bidi="ar-SA"/>
            </w:rPr>
            <w:drawing>
              <wp:inline distT="0" distB="0" distL="0" distR="0" wp14:anchorId="13DA20FC" wp14:editId="32300E55">
                <wp:extent cx="877293" cy="5400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5">
                          <a:extLst>
                            <a:ext uri="{28A0092B-C50C-407E-A947-70E740481C1C}">
                              <a14:useLocalDpi xmlns:a14="http://schemas.microsoft.com/office/drawing/2010/main" val="0"/>
                            </a:ext>
                          </a:extLst>
                        </a:blip>
                        <a:stretch>
                          <a:fillRect/>
                        </a:stretch>
                      </pic:blipFill>
                      <pic:spPr>
                        <a:xfrm>
                          <a:off x="0" y="0"/>
                          <a:ext cx="877293" cy="540000"/>
                        </a:xfrm>
                        <a:prstGeom prst="rect">
                          <a:avLst/>
                        </a:prstGeom>
                      </pic:spPr>
                    </pic:pic>
                  </a:graphicData>
                </a:graphic>
              </wp:inline>
            </w:drawing>
          </w:r>
          <w:r w:rsidR="00930F32">
            <w:rPr>
              <w:rFonts w:ascii="Berlin Sans FB" w:hAnsi="Berlin Sans FB"/>
              <w:noProof/>
              <w:sz w:val="28"/>
              <w:lang w:eastAsia="de-DE" w:bidi="ar-SA"/>
            </w:rPr>
            <w:drawing>
              <wp:inline distT="0" distB="0" distL="0" distR="0" wp14:anchorId="406F93E1" wp14:editId="41914A0D">
                <wp:extent cx="540000" cy="5400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830" w:type="dxa"/>
          <w:shd w:val="clear" w:color="auto" w:fill="auto"/>
          <w:vAlign w:val="center"/>
        </w:tcPr>
        <w:p w14:paraId="2AFB436F" w14:textId="77777777" w:rsidR="00635279" w:rsidRDefault="00635279" w:rsidP="00635279">
          <w:pPr>
            <w:pStyle w:val="Kopfzeile"/>
            <w:jc w:val="right"/>
            <w:rPr>
              <w:rFonts w:ascii="Berlin Sans FB" w:hAnsi="Berlin Sans FB"/>
              <w:noProof/>
              <w:sz w:val="28"/>
              <w:lang w:eastAsia="de-DE"/>
            </w:rPr>
          </w:pPr>
          <w:r>
            <w:rPr>
              <w:rFonts w:ascii="Chalet" w:hAnsi="Chalet"/>
              <w:noProof/>
              <w:sz w:val="28"/>
              <w:lang w:eastAsia="de-DE" w:bidi="ar-SA"/>
            </w:rPr>
            <w:drawing>
              <wp:inline distT="0" distB="0" distL="0" distR="0" wp14:anchorId="78A2A1DA" wp14:editId="12281345">
                <wp:extent cx="873529" cy="540000"/>
                <wp:effectExtent l="0" t="0" r="3175"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873529" cy="540000"/>
                        </a:xfrm>
                        <a:prstGeom prst="rect">
                          <a:avLst/>
                        </a:prstGeom>
                      </pic:spPr>
                    </pic:pic>
                  </a:graphicData>
                </a:graphic>
              </wp:inline>
            </w:drawing>
          </w:r>
        </w:p>
      </w:tc>
    </w:tr>
  </w:tbl>
  <w:p w14:paraId="7CF71592" w14:textId="2A61084D" w:rsidR="00AF5FE2" w:rsidRPr="00EF2F48" w:rsidRDefault="00754257" w:rsidP="00F95A97">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17E17"/>
    <w:multiLevelType w:val="hybridMultilevel"/>
    <w:tmpl w:val="3892C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406F98"/>
    <w:multiLevelType w:val="hybridMultilevel"/>
    <w:tmpl w:val="BCE42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917AD1"/>
    <w:multiLevelType w:val="hybridMultilevel"/>
    <w:tmpl w:val="F6E2BF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4C4395"/>
    <w:multiLevelType w:val="hybridMultilevel"/>
    <w:tmpl w:val="C248EDDA"/>
    <w:lvl w:ilvl="0" w:tplc="21D07494">
      <w:start w:val="7"/>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5169FD"/>
    <w:multiLevelType w:val="hybridMultilevel"/>
    <w:tmpl w:val="B30A3120"/>
    <w:lvl w:ilvl="0" w:tplc="E7B239A4">
      <w:start w:val="1"/>
      <w:numFmt w:val="bullet"/>
      <w:lvlText w:val=""/>
      <w:lvlJc w:val="left"/>
      <w:pPr>
        <w:ind w:left="340" w:hanging="22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B204A4"/>
    <w:multiLevelType w:val="hybridMultilevel"/>
    <w:tmpl w:val="E90AA4F2"/>
    <w:lvl w:ilvl="0" w:tplc="E7B239A4">
      <w:start w:val="1"/>
      <w:numFmt w:val="bullet"/>
      <w:lvlText w:val=""/>
      <w:lvlJc w:val="left"/>
      <w:pPr>
        <w:ind w:left="340" w:hanging="22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4B731F"/>
    <w:multiLevelType w:val="hybridMultilevel"/>
    <w:tmpl w:val="849489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100F94"/>
    <w:multiLevelType w:val="hybridMultilevel"/>
    <w:tmpl w:val="869802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163091"/>
    <w:multiLevelType w:val="hybridMultilevel"/>
    <w:tmpl w:val="CE60B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595308"/>
    <w:multiLevelType w:val="hybridMultilevel"/>
    <w:tmpl w:val="4C70E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0636A3"/>
    <w:multiLevelType w:val="hybridMultilevel"/>
    <w:tmpl w:val="A6823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B86C59"/>
    <w:multiLevelType w:val="hybridMultilevel"/>
    <w:tmpl w:val="AC62C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3360887"/>
    <w:multiLevelType w:val="hybridMultilevel"/>
    <w:tmpl w:val="822EB1BC"/>
    <w:lvl w:ilvl="0" w:tplc="010EB8FE">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6C3414"/>
    <w:multiLevelType w:val="hybridMultilevel"/>
    <w:tmpl w:val="66007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6937DAF"/>
    <w:multiLevelType w:val="hybridMultilevel"/>
    <w:tmpl w:val="96106F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D8E5841"/>
    <w:multiLevelType w:val="hybridMultilevel"/>
    <w:tmpl w:val="1CFC4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CB3100"/>
    <w:multiLevelType w:val="hybridMultilevel"/>
    <w:tmpl w:val="0F7ECE5A"/>
    <w:lvl w:ilvl="0" w:tplc="B48CDA4C">
      <w:start w:val="1"/>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4"/>
  </w:num>
  <w:num w:numId="4">
    <w:abstractNumId w:val="16"/>
  </w:num>
  <w:num w:numId="5">
    <w:abstractNumId w:val="3"/>
  </w:num>
  <w:num w:numId="6">
    <w:abstractNumId w:val="7"/>
  </w:num>
  <w:num w:numId="7">
    <w:abstractNumId w:val="12"/>
  </w:num>
  <w:num w:numId="8">
    <w:abstractNumId w:val="4"/>
  </w:num>
  <w:num w:numId="9">
    <w:abstractNumId w:val="5"/>
  </w:num>
  <w:num w:numId="10">
    <w:abstractNumId w:val="2"/>
  </w:num>
  <w:num w:numId="11">
    <w:abstractNumId w:val="9"/>
  </w:num>
  <w:num w:numId="12">
    <w:abstractNumId w:val="8"/>
  </w:num>
  <w:num w:numId="13">
    <w:abstractNumId w:val="6"/>
  </w:num>
  <w:num w:numId="14">
    <w:abstractNumId w:val="11"/>
  </w:num>
  <w:num w:numId="15">
    <w:abstractNumId w:val="10"/>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09"/>
    <w:rsid w:val="0000694C"/>
    <w:rsid w:val="00010430"/>
    <w:rsid w:val="00016D40"/>
    <w:rsid w:val="000504EA"/>
    <w:rsid w:val="000610F8"/>
    <w:rsid w:val="000A527F"/>
    <w:rsid w:val="000D6F31"/>
    <w:rsid w:val="000E68A1"/>
    <w:rsid w:val="000F1C2B"/>
    <w:rsid w:val="001047B5"/>
    <w:rsid w:val="0011710D"/>
    <w:rsid w:val="001229E2"/>
    <w:rsid w:val="001304E8"/>
    <w:rsid w:val="00133269"/>
    <w:rsid w:val="00147BAA"/>
    <w:rsid w:val="00171A53"/>
    <w:rsid w:val="00183369"/>
    <w:rsid w:val="00247F8B"/>
    <w:rsid w:val="002735F9"/>
    <w:rsid w:val="002A080C"/>
    <w:rsid w:val="002A3155"/>
    <w:rsid w:val="002D3010"/>
    <w:rsid w:val="002D4443"/>
    <w:rsid w:val="002D6623"/>
    <w:rsid w:val="002E18A1"/>
    <w:rsid w:val="002E46A3"/>
    <w:rsid w:val="00305BA8"/>
    <w:rsid w:val="00314E29"/>
    <w:rsid w:val="0032394C"/>
    <w:rsid w:val="00327193"/>
    <w:rsid w:val="0033613F"/>
    <w:rsid w:val="003401B2"/>
    <w:rsid w:val="00374218"/>
    <w:rsid w:val="003C797E"/>
    <w:rsid w:val="003D7A41"/>
    <w:rsid w:val="00465B06"/>
    <w:rsid w:val="0047462B"/>
    <w:rsid w:val="00474D4B"/>
    <w:rsid w:val="004A2711"/>
    <w:rsid w:val="004D5694"/>
    <w:rsid w:val="00515CD6"/>
    <w:rsid w:val="0052156E"/>
    <w:rsid w:val="005406CC"/>
    <w:rsid w:val="00561310"/>
    <w:rsid w:val="00573A1E"/>
    <w:rsid w:val="005A596B"/>
    <w:rsid w:val="005C5A4B"/>
    <w:rsid w:val="005F6E09"/>
    <w:rsid w:val="00634F08"/>
    <w:rsid w:val="00635279"/>
    <w:rsid w:val="006670D1"/>
    <w:rsid w:val="006B7165"/>
    <w:rsid w:val="006C11DE"/>
    <w:rsid w:val="006F6B47"/>
    <w:rsid w:val="00730A86"/>
    <w:rsid w:val="00734DA2"/>
    <w:rsid w:val="00754257"/>
    <w:rsid w:val="00773ED9"/>
    <w:rsid w:val="007D24F4"/>
    <w:rsid w:val="007F3820"/>
    <w:rsid w:val="007F6391"/>
    <w:rsid w:val="00805AE9"/>
    <w:rsid w:val="00820FF0"/>
    <w:rsid w:val="008216DF"/>
    <w:rsid w:val="00843B25"/>
    <w:rsid w:val="008764F6"/>
    <w:rsid w:val="0089771C"/>
    <w:rsid w:val="008D1AD4"/>
    <w:rsid w:val="008D21F3"/>
    <w:rsid w:val="008E00FC"/>
    <w:rsid w:val="008E157F"/>
    <w:rsid w:val="009036A7"/>
    <w:rsid w:val="00930F32"/>
    <w:rsid w:val="0097055A"/>
    <w:rsid w:val="0097166F"/>
    <w:rsid w:val="00977D7D"/>
    <w:rsid w:val="00980187"/>
    <w:rsid w:val="009A2FEB"/>
    <w:rsid w:val="009A5337"/>
    <w:rsid w:val="009E475A"/>
    <w:rsid w:val="009F4E0E"/>
    <w:rsid w:val="00A031A7"/>
    <w:rsid w:val="00A30035"/>
    <w:rsid w:val="00A4184A"/>
    <w:rsid w:val="00A94A80"/>
    <w:rsid w:val="00A96660"/>
    <w:rsid w:val="00AA7199"/>
    <w:rsid w:val="00AC7C81"/>
    <w:rsid w:val="00B42762"/>
    <w:rsid w:val="00B61106"/>
    <w:rsid w:val="00B64246"/>
    <w:rsid w:val="00B67816"/>
    <w:rsid w:val="00BB5201"/>
    <w:rsid w:val="00BE26B1"/>
    <w:rsid w:val="00BF7CF7"/>
    <w:rsid w:val="00C17C1D"/>
    <w:rsid w:val="00C269C8"/>
    <w:rsid w:val="00C32FAF"/>
    <w:rsid w:val="00C342F1"/>
    <w:rsid w:val="00C86416"/>
    <w:rsid w:val="00CD5A1D"/>
    <w:rsid w:val="00D038BE"/>
    <w:rsid w:val="00D330D4"/>
    <w:rsid w:val="00D47546"/>
    <w:rsid w:val="00D614D6"/>
    <w:rsid w:val="00D8307B"/>
    <w:rsid w:val="00D87F21"/>
    <w:rsid w:val="00D912CB"/>
    <w:rsid w:val="00DD207D"/>
    <w:rsid w:val="00DD2CAE"/>
    <w:rsid w:val="00DE2717"/>
    <w:rsid w:val="00DF668E"/>
    <w:rsid w:val="00E43C35"/>
    <w:rsid w:val="00E5637E"/>
    <w:rsid w:val="00E65A99"/>
    <w:rsid w:val="00E81FCF"/>
    <w:rsid w:val="00EB1793"/>
    <w:rsid w:val="00EF0908"/>
    <w:rsid w:val="00EF275C"/>
    <w:rsid w:val="00F806DC"/>
    <w:rsid w:val="00F95A97"/>
    <w:rsid w:val="00FC0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39F92"/>
  <w15:docId w15:val="{F7F9EDDA-A4C0-4E32-9C00-3D0804B1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6E09"/>
    <w:pPr>
      <w:suppressAutoHyphens/>
      <w:spacing w:after="0" w:line="240" w:lineRule="auto"/>
    </w:pPr>
    <w:rPr>
      <w:rFonts w:ascii="Arial" w:eastAsia="Lucida Sans Unicode" w:hAnsi="Arial" w:cs="Mangal"/>
      <w:kern w:val="1"/>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F6E09"/>
    <w:rPr>
      <w:color w:val="0000FF"/>
      <w:u w:val="single"/>
    </w:rPr>
  </w:style>
  <w:style w:type="paragraph" w:styleId="Kopfzeile">
    <w:name w:val="header"/>
    <w:basedOn w:val="Standard"/>
    <w:link w:val="KopfzeileZchn"/>
    <w:rsid w:val="005F6E09"/>
    <w:pPr>
      <w:suppressLineNumbers/>
      <w:tabs>
        <w:tab w:val="center" w:pos="4536"/>
        <w:tab w:val="right" w:pos="9072"/>
      </w:tabs>
    </w:pPr>
  </w:style>
  <w:style w:type="character" w:customStyle="1" w:styleId="KopfzeileZchn">
    <w:name w:val="Kopfzeile Zchn"/>
    <w:basedOn w:val="Absatz-Standardschriftart"/>
    <w:link w:val="Kopfzeile"/>
    <w:rsid w:val="005F6E09"/>
    <w:rPr>
      <w:rFonts w:ascii="Arial" w:eastAsia="Lucida Sans Unicode" w:hAnsi="Arial" w:cs="Mangal"/>
      <w:kern w:val="1"/>
      <w:szCs w:val="24"/>
      <w:lang w:eastAsia="hi-IN" w:bidi="hi-IN"/>
    </w:rPr>
  </w:style>
  <w:style w:type="paragraph" w:styleId="Fuzeile">
    <w:name w:val="footer"/>
    <w:basedOn w:val="Standard"/>
    <w:link w:val="FuzeileZchn"/>
    <w:uiPriority w:val="99"/>
    <w:rsid w:val="005F6E0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F6E09"/>
    <w:rPr>
      <w:rFonts w:ascii="Arial" w:eastAsia="Lucida Sans Unicode" w:hAnsi="Arial" w:cs="Mangal"/>
      <w:kern w:val="1"/>
      <w:szCs w:val="24"/>
      <w:lang w:val="x-none" w:eastAsia="hi-IN" w:bidi="hi-IN"/>
    </w:rPr>
  </w:style>
  <w:style w:type="paragraph" w:styleId="Listenabsatz">
    <w:name w:val="List Paragraph"/>
    <w:basedOn w:val="Standard"/>
    <w:uiPriority w:val="34"/>
    <w:qFormat/>
    <w:rsid w:val="005F6E09"/>
    <w:pPr>
      <w:suppressAutoHyphens w:val="0"/>
      <w:spacing w:after="160" w:line="259" w:lineRule="auto"/>
      <w:ind w:left="720"/>
      <w:contextualSpacing/>
    </w:pPr>
    <w:rPr>
      <w:rFonts w:asciiTheme="minorHAnsi" w:eastAsiaTheme="minorHAnsi" w:hAnsiTheme="minorHAnsi" w:cstheme="minorBidi"/>
      <w:kern w:val="0"/>
      <w:szCs w:val="22"/>
      <w:lang w:eastAsia="en-US" w:bidi="ar-SA"/>
    </w:rPr>
  </w:style>
  <w:style w:type="character" w:styleId="Kommentarzeichen">
    <w:name w:val="annotation reference"/>
    <w:basedOn w:val="Absatz-Standardschriftart"/>
    <w:uiPriority w:val="99"/>
    <w:semiHidden/>
    <w:unhideWhenUsed/>
    <w:rsid w:val="003401B2"/>
    <w:rPr>
      <w:sz w:val="16"/>
      <w:szCs w:val="16"/>
    </w:rPr>
  </w:style>
  <w:style w:type="paragraph" w:styleId="Kommentartext">
    <w:name w:val="annotation text"/>
    <w:basedOn w:val="Standard"/>
    <w:link w:val="KommentartextZchn"/>
    <w:uiPriority w:val="99"/>
    <w:semiHidden/>
    <w:unhideWhenUsed/>
    <w:rsid w:val="003401B2"/>
    <w:rPr>
      <w:sz w:val="20"/>
      <w:szCs w:val="18"/>
    </w:rPr>
  </w:style>
  <w:style w:type="character" w:customStyle="1" w:styleId="KommentartextZchn">
    <w:name w:val="Kommentartext Zchn"/>
    <w:basedOn w:val="Absatz-Standardschriftart"/>
    <w:link w:val="Kommentartext"/>
    <w:uiPriority w:val="99"/>
    <w:semiHidden/>
    <w:rsid w:val="003401B2"/>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3401B2"/>
    <w:rPr>
      <w:b/>
      <w:bCs/>
    </w:rPr>
  </w:style>
  <w:style w:type="character" w:customStyle="1" w:styleId="KommentarthemaZchn">
    <w:name w:val="Kommentarthema Zchn"/>
    <w:basedOn w:val="KommentartextZchn"/>
    <w:link w:val="Kommentarthema"/>
    <w:uiPriority w:val="99"/>
    <w:semiHidden/>
    <w:rsid w:val="003401B2"/>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3401B2"/>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3401B2"/>
    <w:rPr>
      <w:rFonts w:ascii="Segoe UI" w:eastAsia="Lucida Sans Unicode" w:hAnsi="Segoe UI" w:cs="Mangal"/>
      <w:kern w:val="1"/>
      <w:sz w:val="18"/>
      <w:szCs w:val="16"/>
      <w:lang w:eastAsia="hi-IN" w:bidi="hi-IN"/>
    </w:rPr>
  </w:style>
  <w:style w:type="character" w:customStyle="1" w:styleId="NichtaufgelsteErwhnung1">
    <w:name w:val="Nicht aufgelöste Erwähnung1"/>
    <w:basedOn w:val="Absatz-Standardschriftart"/>
    <w:uiPriority w:val="99"/>
    <w:semiHidden/>
    <w:unhideWhenUsed/>
    <w:rsid w:val="00BB5201"/>
    <w:rPr>
      <w:color w:val="605E5C"/>
      <w:shd w:val="clear" w:color="auto" w:fill="E1DFDD"/>
    </w:rPr>
  </w:style>
  <w:style w:type="table" w:styleId="Tabellenraster">
    <w:name w:val="Table Grid"/>
    <w:basedOn w:val="NormaleTabelle"/>
    <w:uiPriority w:val="3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8216DF"/>
    <w:rPr>
      <w:b/>
      <w:bCs/>
    </w:rPr>
  </w:style>
  <w:style w:type="paragraph" w:styleId="StandardWeb">
    <w:name w:val="Normal (Web)"/>
    <w:basedOn w:val="Standard"/>
    <w:uiPriority w:val="99"/>
    <w:unhideWhenUsed/>
    <w:rsid w:val="008216DF"/>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styleId="BesuchterLink">
    <w:name w:val="FollowedHyperlink"/>
    <w:basedOn w:val="Absatz-Standardschriftart"/>
    <w:uiPriority w:val="99"/>
    <w:semiHidden/>
    <w:unhideWhenUsed/>
    <w:rsid w:val="00977D7D"/>
    <w:rPr>
      <w:color w:val="954F72" w:themeColor="followedHyperlink"/>
      <w:u w:val="single"/>
    </w:rPr>
  </w:style>
  <w:style w:type="character" w:styleId="Hervorhebung">
    <w:name w:val="Emphasis"/>
    <w:basedOn w:val="Absatz-Standardschriftart"/>
    <w:uiPriority w:val="20"/>
    <w:qFormat/>
    <w:rsid w:val="00D330D4"/>
    <w:rPr>
      <w:i/>
      <w:iCs/>
    </w:rPr>
  </w:style>
  <w:style w:type="character" w:styleId="NichtaufgelsteErwhnung">
    <w:name w:val="Unresolved Mention"/>
    <w:basedOn w:val="Absatz-Standardschriftart"/>
    <w:uiPriority w:val="99"/>
    <w:semiHidden/>
    <w:unhideWhenUsed/>
    <w:rsid w:val="00876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ya.Vorbringer-Dorozhovets@stift-thueringen.de" TargetMode="External"/><Relationship Id="rId13" Type="http://schemas.openxmlformats.org/officeDocument/2006/relationships/hyperlink" Target="https://jungforscher-thueringen.de/sf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b-ev.de/roboterbegeisterung" TargetMode="External"/><Relationship Id="rId12" Type="http://schemas.openxmlformats.org/officeDocument/2006/relationships/hyperlink" Target="http://www.technik-begeistert.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chnik-begeistert.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kristoph.mattner@technik-begeistert.org" TargetMode="External"/><Relationship Id="rId4" Type="http://schemas.openxmlformats.org/officeDocument/2006/relationships/webSettings" Target="webSettings.xml"/><Relationship Id="rId9" Type="http://schemas.openxmlformats.org/officeDocument/2006/relationships/hyperlink" Target="mailto:luise.merbach@stift-thueringen.de" TargetMode="External"/><Relationship Id="rId14" Type="http://schemas.openxmlformats.org/officeDocument/2006/relationships/hyperlink" Target="https://www.stift-thueringen.d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g"/><Relationship Id="rId2" Type="http://schemas.openxmlformats.org/officeDocument/2006/relationships/image" Target="media/image2.jpeg"/><Relationship Id="rId1" Type="http://schemas.openxmlformats.org/officeDocument/2006/relationships/image" Target="media/image1.jpg"/><Relationship Id="rId6" Type="http://schemas.openxmlformats.org/officeDocument/2006/relationships/image" Target="media/image6.jp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1142</Words>
  <Characters>7200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Messer</dc:creator>
  <cp:lastModifiedBy>Kristoph Mattner</cp:lastModifiedBy>
  <cp:revision>5</cp:revision>
  <cp:lastPrinted>2021-11-15T07:46:00Z</cp:lastPrinted>
  <dcterms:created xsi:type="dcterms:W3CDTF">2022-05-19T07:00:00Z</dcterms:created>
  <dcterms:modified xsi:type="dcterms:W3CDTF">2022-06-09T14:50:00Z</dcterms:modified>
</cp:coreProperties>
</file>